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7D6" w:rsidRDefault="00671935">
      <w:pPr>
        <w:tabs>
          <w:tab w:val="center" w:pos="5412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120" w:after="12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ATA nº 13</w:t>
      </w:r>
      <w:r w:rsidR="009D6437">
        <w:rPr>
          <w:rFonts w:ascii="Arial" w:hAnsi="Arial" w:cs="Arial"/>
          <w:b/>
          <w:bCs/>
          <w:color w:val="000000"/>
          <w:sz w:val="24"/>
          <w:szCs w:val="24"/>
        </w:rPr>
        <w:t>/2023</w:t>
      </w:r>
    </w:p>
    <w:p w:rsidR="008327D6" w:rsidRDefault="009D6437">
      <w:pPr>
        <w:pStyle w:val="Ttulo1"/>
        <w:spacing w:before="120" w:after="120"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Ata rela</w:t>
      </w:r>
      <w:r w:rsidR="00671935">
        <w:rPr>
          <w:rFonts w:ascii="Arial" w:eastAsiaTheme="minorEastAsia" w:hAnsi="Arial" w:cs="Arial"/>
          <w:sz w:val="24"/>
          <w:szCs w:val="24"/>
        </w:rPr>
        <w:t>tiva ao Edital da Concorrência 32/2022</w:t>
      </w:r>
    </w:p>
    <w:p w:rsidR="008327D6" w:rsidRDefault="008327D6">
      <w:pPr>
        <w:tabs>
          <w:tab w:val="left" w:pos="1140"/>
        </w:tabs>
        <w:spacing w:line="240" w:lineRule="auto"/>
        <w:jc w:val="both"/>
        <w:rPr>
          <w:rFonts w:ascii="Arial" w:eastAsiaTheme="minorEastAsia" w:hAnsi="Arial" w:cs="Arial"/>
          <w:sz w:val="24"/>
          <w:szCs w:val="24"/>
        </w:rPr>
      </w:pPr>
    </w:p>
    <w:p w:rsidR="008327D6" w:rsidRDefault="009D6437">
      <w:pPr>
        <w:pStyle w:val="Default"/>
        <w:jc w:val="both"/>
        <w:rPr>
          <w:b/>
          <w:color w:val="auto"/>
        </w:rPr>
      </w:pPr>
      <w:r>
        <w:rPr>
          <w:rFonts w:eastAsiaTheme="minorEastAsia"/>
        </w:rPr>
        <w:t xml:space="preserve">Objeto: </w:t>
      </w:r>
      <w:r w:rsidR="00671935">
        <w:rPr>
          <w:b/>
          <w:bCs/>
        </w:rPr>
        <w:t>Reforma e Ampliação do Ginásio Municipal Antônio Queiroz.</w:t>
      </w:r>
    </w:p>
    <w:p w:rsidR="008327D6" w:rsidRDefault="009D6437">
      <w:pPr>
        <w:pStyle w:val="Default"/>
        <w:jc w:val="both"/>
        <w:rPr>
          <w:b/>
        </w:rPr>
      </w:pPr>
      <w:r>
        <w:rPr>
          <w:b/>
        </w:rPr>
        <w:t xml:space="preserve">    </w:t>
      </w:r>
    </w:p>
    <w:p w:rsidR="008327D6" w:rsidRDefault="0067193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dia vinte e sete de outubro</w:t>
      </w:r>
      <w:r w:rsidR="009D6437">
        <w:rPr>
          <w:rFonts w:ascii="Arial" w:hAnsi="Arial" w:cs="Arial"/>
          <w:sz w:val="24"/>
          <w:szCs w:val="24"/>
        </w:rPr>
        <w:t xml:space="preserve"> de dois mil e vinte e três, às nove horas, </w:t>
      </w:r>
      <w:proofErr w:type="gramStart"/>
      <w:r w:rsidR="009D6437">
        <w:rPr>
          <w:rFonts w:ascii="Arial" w:hAnsi="Arial" w:cs="Arial"/>
          <w:sz w:val="24"/>
          <w:szCs w:val="24"/>
        </w:rPr>
        <w:t>reuniram-se</w:t>
      </w:r>
      <w:proofErr w:type="gramEnd"/>
      <w:r w:rsidR="009D6437">
        <w:rPr>
          <w:rFonts w:ascii="Arial" w:hAnsi="Arial" w:cs="Arial"/>
          <w:sz w:val="24"/>
          <w:szCs w:val="24"/>
        </w:rPr>
        <w:t xml:space="preserve"> na Sala de Licitações da Prefeitura Municipal de Itapeva, sito a Praça Duque de Caxias, 22, Centro, a Comissão Permanente de Licitações, designada pelo Decreto n.º 13.114, de 17 de abril de 2023, e demais presentes, para a abertura dos envelopes referentes ao edital em epígrafe. A sessão foi aberta pelos membros da Comissão, Srs. ISIDORO CAMARGO JUNIOR, </w:t>
      </w:r>
      <w:r>
        <w:rPr>
          <w:rFonts w:ascii="Arial" w:hAnsi="Arial" w:cs="Arial"/>
          <w:sz w:val="24"/>
          <w:szCs w:val="24"/>
        </w:rPr>
        <w:t>PAULO RICARDO RODRIGUES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DOS SANTOS e a Srta. LARISSA DO ESPÍRITO SANTO PONTES</w:t>
      </w:r>
      <w:r w:rsidR="009D6437">
        <w:rPr>
          <w:rFonts w:ascii="Arial" w:hAnsi="Arial" w:cs="Arial"/>
          <w:sz w:val="24"/>
          <w:szCs w:val="24"/>
        </w:rPr>
        <w:t xml:space="preserve">. </w:t>
      </w:r>
    </w:p>
    <w:p w:rsidR="008327D6" w:rsidRDefault="008327D6">
      <w:p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8327D6" w:rsidRDefault="009D6437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Ato contínuo</w:t>
      </w:r>
      <w:proofErr w:type="gramStart"/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, foram</w:t>
      </w:r>
      <w:proofErr w:type="gramEnd"/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abertos os Envelopes contendo as Propostas das empresas habilitadas e os membros da Comissão de Licitação examinaram a compatibilidade do objeto com aqueles definidos no Edital. Os envelopes continham propostas com os seguintes valores: </w:t>
      </w:r>
    </w:p>
    <w:p w:rsidR="008327D6" w:rsidRDefault="008327D6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671935" w:rsidRDefault="00671935" w:rsidP="00671935">
      <w:pPr>
        <w:pStyle w:val="PargrafodaLista"/>
        <w:numPr>
          <w:ilvl w:val="0"/>
          <w:numId w:val="2"/>
        </w:numPr>
        <w:ind w:hanging="72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2"/>
          <w:szCs w:val="24"/>
        </w:rPr>
        <w:t>CONSTRUTORA D.</w:t>
      </w:r>
      <w:r w:rsidR="00E93E82">
        <w:rPr>
          <w:rFonts w:ascii="Arial" w:hAnsi="Arial" w:cs="Arial"/>
          <w:sz w:val="22"/>
          <w:szCs w:val="24"/>
        </w:rPr>
        <w:t xml:space="preserve"> </w:t>
      </w:r>
      <w:r>
        <w:rPr>
          <w:rFonts w:ascii="Arial" w:hAnsi="Arial" w:cs="Arial"/>
          <w:sz w:val="22"/>
          <w:szCs w:val="24"/>
        </w:rPr>
        <w:t>W. BARREIRA – EIRELI</w:t>
      </w:r>
      <w:proofErr w:type="gramStart"/>
      <w:r>
        <w:rPr>
          <w:rFonts w:ascii="Arial" w:hAnsi="Arial" w:cs="Arial"/>
          <w:sz w:val="22"/>
          <w:szCs w:val="24"/>
        </w:rPr>
        <w:t xml:space="preserve">  </w:t>
      </w:r>
      <w:proofErr w:type="gramEnd"/>
      <w:r>
        <w:rPr>
          <w:rFonts w:ascii="Arial" w:hAnsi="Arial" w:cs="Arial"/>
          <w:sz w:val="22"/>
          <w:szCs w:val="24"/>
        </w:rPr>
        <w:t xml:space="preserve">- R$ </w:t>
      </w:r>
      <w:r w:rsidR="00E93E82">
        <w:rPr>
          <w:rFonts w:ascii="Arial" w:hAnsi="Arial" w:cs="Arial"/>
          <w:sz w:val="22"/>
          <w:szCs w:val="24"/>
        </w:rPr>
        <w:t>2.273.964,01</w:t>
      </w:r>
    </w:p>
    <w:p w:rsidR="00671935" w:rsidRDefault="00671935" w:rsidP="00671935">
      <w:pPr>
        <w:pStyle w:val="PargrafodaLista"/>
        <w:numPr>
          <w:ilvl w:val="0"/>
          <w:numId w:val="2"/>
        </w:numPr>
        <w:ind w:hanging="72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2"/>
          <w:szCs w:val="24"/>
        </w:rPr>
        <w:t>R</w:t>
      </w:r>
      <w:r w:rsidR="00E93E82">
        <w:rPr>
          <w:rFonts w:ascii="Arial" w:hAnsi="Arial" w:cs="Arial"/>
          <w:sz w:val="22"/>
          <w:szCs w:val="24"/>
        </w:rPr>
        <w:t xml:space="preserve"> </w:t>
      </w:r>
      <w:r>
        <w:rPr>
          <w:rFonts w:ascii="Arial" w:hAnsi="Arial" w:cs="Arial"/>
          <w:sz w:val="22"/>
          <w:szCs w:val="24"/>
        </w:rPr>
        <w:t>G</w:t>
      </w:r>
      <w:r w:rsidR="00E93E82">
        <w:rPr>
          <w:rFonts w:ascii="Arial" w:hAnsi="Arial" w:cs="Arial"/>
          <w:sz w:val="22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2"/>
          <w:szCs w:val="24"/>
        </w:rPr>
        <w:t>M CONSTRUÇÕES E COMÉRCIO LTDA – ME – R$</w:t>
      </w:r>
      <w:r w:rsidR="00E93E82">
        <w:rPr>
          <w:rFonts w:ascii="Arial" w:hAnsi="Arial" w:cs="Arial"/>
          <w:sz w:val="22"/>
          <w:szCs w:val="24"/>
        </w:rPr>
        <w:t xml:space="preserve"> 2.758.067,26</w:t>
      </w:r>
    </w:p>
    <w:p w:rsidR="00671935" w:rsidRDefault="00671935" w:rsidP="00671935">
      <w:pPr>
        <w:pStyle w:val="PargrafodaLista"/>
        <w:numPr>
          <w:ilvl w:val="0"/>
          <w:numId w:val="2"/>
        </w:numPr>
        <w:ind w:hanging="72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2"/>
          <w:szCs w:val="24"/>
        </w:rPr>
        <w:t>COMERCIAL SECURITY SERVIÇOS E REPRESENTAÇÃO COMERCIAL LTDA</w:t>
      </w:r>
      <w:proofErr w:type="gramStart"/>
      <w:r>
        <w:rPr>
          <w:rFonts w:ascii="Arial" w:hAnsi="Arial" w:cs="Arial"/>
          <w:sz w:val="22"/>
          <w:szCs w:val="24"/>
        </w:rPr>
        <w:t xml:space="preserve">  </w:t>
      </w:r>
      <w:proofErr w:type="gramEnd"/>
      <w:r>
        <w:rPr>
          <w:rFonts w:ascii="Arial" w:hAnsi="Arial" w:cs="Arial"/>
          <w:sz w:val="22"/>
          <w:szCs w:val="24"/>
        </w:rPr>
        <w:t>- R$</w:t>
      </w:r>
      <w:r w:rsidR="00E93E82">
        <w:rPr>
          <w:rFonts w:ascii="Arial" w:hAnsi="Arial" w:cs="Arial"/>
          <w:sz w:val="22"/>
          <w:szCs w:val="24"/>
        </w:rPr>
        <w:t xml:space="preserve"> 2.549.632,21</w:t>
      </w:r>
    </w:p>
    <w:p w:rsidR="008327D6" w:rsidRDefault="008327D6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8327D6" w:rsidRPr="00671935" w:rsidRDefault="009D643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Foi constatada como a melhor oferta a proposta da empresa</w:t>
      </w:r>
      <w:r>
        <w:rPr>
          <w:rFonts w:ascii="Arial" w:hAnsi="Arial" w:cs="Arial"/>
          <w:sz w:val="24"/>
          <w:szCs w:val="24"/>
        </w:rPr>
        <w:t xml:space="preserve"> </w:t>
      </w:r>
      <w:r w:rsidR="00671935" w:rsidRPr="00671935">
        <w:rPr>
          <w:rFonts w:ascii="Arial" w:hAnsi="Arial" w:cs="Arial"/>
          <w:b/>
          <w:sz w:val="22"/>
          <w:szCs w:val="24"/>
        </w:rPr>
        <w:t>CON</w:t>
      </w:r>
      <w:r w:rsidR="00671935">
        <w:rPr>
          <w:rFonts w:ascii="Arial" w:hAnsi="Arial" w:cs="Arial"/>
          <w:b/>
          <w:sz w:val="22"/>
          <w:szCs w:val="24"/>
        </w:rPr>
        <w:t xml:space="preserve">STRUTORA </w:t>
      </w:r>
      <w:proofErr w:type="spellStart"/>
      <w:r w:rsidR="00671935">
        <w:rPr>
          <w:rFonts w:ascii="Arial" w:hAnsi="Arial" w:cs="Arial"/>
          <w:b/>
          <w:sz w:val="22"/>
          <w:szCs w:val="24"/>
        </w:rPr>
        <w:t>D.W</w:t>
      </w:r>
      <w:proofErr w:type="spellEnd"/>
      <w:r w:rsidR="00671935">
        <w:rPr>
          <w:rFonts w:ascii="Arial" w:hAnsi="Arial" w:cs="Arial"/>
          <w:b/>
          <w:sz w:val="22"/>
          <w:szCs w:val="24"/>
        </w:rPr>
        <w:t>. BARREIRA – EIRELI.</w:t>
      </w:r>
    </w:p>
    <w:p w:rsidR="008327D6" w:rsidRDefault="008327D6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8327D6" w:rsidRDefault="009D6437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Todos os documentos foram juntados ao processo licitatório, protocolado sob o n.º </w:t>
      </w:r>
      <w:r w:rsidR="00671935">
        <w:rPr>
          <w:rFonts w:ascii="Arial" w:hAnsi="Arial" w:cs="Arial"/>
          <w:color w:val="000000" w:themeColor="text1"/>
          <w:sz w:val="24"/>
          <w:szCs w:val="24"/>
          <w:lang w:eastAsia="en-US"/>
        </w:rPr>
        <w:t>4.352</w:t>
      </w: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/2022.</w:t>
      </w:r>
    </w:p>
    <w:p w:rsidR="008327D6" w:rsidRDefault="008327D6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8327D6" w:rsidRDefault="009D643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Nada mais havendo a relatar, lavrou-se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a presente</w:t>
      </w:r>
      <w:proofErr w:type="gramEnd"/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ata, que vai devidamente assinada pelos presentes.</w:t>
      </w:r>
    </w:p>
    <w:p w:rsidR="008327D6" w:rsidRDefault="008327D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A143FD" w:rsidRDefault="00A143F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A143FD" w:rsidRDefault="00A143F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327D6" w:rsidRDefault="009D6437">
      <w:pPr>
        <w:pBdr>
          <w:top w:val="single" w:sz="4" w:space="1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ISIDORO CAMARGO JUNIOR</w:t>
      </w:r>
    </w:p>
    <w:p w:rsidR="008327D6" w:rsidRDefault="009D643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Membro da Comissão</w:t>
      </w:r>
    </w:p>
    <w:p w:rsidR="008327D6" w:rsidRDefault="008327D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327D6" w:rsidRDefault="00671935">
      <w:pPr>
        <w:pBdr>
          <w:top w:val="single" w:sz="4" w:space="1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LARISSA DO ESPÍRITO SANTO PONTES</w:t>
      </w:r>
    </w:p>
    <w:p w:rsidR="008327D6" w:rsidRDefault="009D6437">
      <w:pPr>
        <w:pBdr>
          <w:top w:val="single" w:sz="4" w:space="1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Membro da Comissão </w:t>
      </w:r>
    </w:p>
    <w:p w:rsidR="008327D6" w:rsidRDefault="008327D6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671935">
      <w:pPr>
        <w:pBdr>
          <w:top w:val="single" w:sz="4" w:space="1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PAULO RICARDO RODRIGUES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 xml:space="preserve">DOS SANTOS </w:t>
      </w:r>
      <w:r w:rsidR="009D6437">
        <w:rPr>
          <w:rFonts w:ascii="Arial" w:hAnsi="Arial" w:cs="Arial"/>
          <w:sz w:val="24"/>
          <w:szCs w:val="24"/>
        </w:rPr>
        <w:t xml:space="preserve">Membro da Comissão </w:t>
      </w:r>
    </w:p>
    <w:p w:rsidR="008327D6" w:rsidRDefault="008327D6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E93E82" w:rsidRDefault="00E93E82">
      <w:pPr>
        <w:spacing w:line="240" w:lineRule="auto"/>
        <w:ind w:right="3402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CONSTRUTORA </w:t>
      </w:r>
      <w:proofErr w:type="spellStart"/>
      <w:r>
        <w:rPr>
          <w:rFonts w:ascii="Arial" w:hAnsi="Arial" w:cs="Arial"/>
          <w:sz w:val="22"/>
          <w:szCs w:val="24"/>
        </w:rPr>
        <w:t>D.W</w:t>
      </w:r>
      <w:proofErr w:type="spellEnd"/>
      <w:r>
        <w:rPr>
          <w:rFonts w:ascii="Arial" w:hAnsi="Arial" w:cs="Arial"/>
          <w:sz w:val="22"/>
          <w:szCs w:val="24"/>
        </w:rPr>
        <w:t>. BARREIRA – EIRELI</w:t>
      </w:r>
      <w:proofErr w:type="gramStart"/>
      <w:r>
        <w:rPr>
          <w:rFonts w:ascii="Arial" w:hAnsi="Arial" w:cs="Arial"/>
          <w:sz w:val="22"/>
          <w:szCs w:val="24"/>
        </w:rPr>
        <w:t xml:space="preserve">  </w:t>
      </w:r>
    </w:p>
    <w:p w:rsidR="00E93E82" w:rsidRDefault="00E93E82" w:rsidP="00E93E82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proofErr w:type="gramEnd"/>
      <w:r>
        <w:rPr>
          <w:rFonts w:ascii="Arial" w:hAnsi="Arial" w:cs="Arial"/>
          <w:sz w:val="24"/>
          <w:szCs w:val="24"/>
        </w:rPr>
        <w:t>DANILO STÉFANY BARREIRA</w:t>
      </w:r>
    </w:p>
    <w:p w:rsidR="008327D6" w:rsidRDefault="008327D6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E93E82" w:rsidRDefault="00E93E82">
      <w:pPr>
        <w:spacing w:line="240" w:lineRule="auto"/>
        <w:ind w:right="3402"/>
        <w:jc w:val="both"/>
        <w:rPr>
          <w:rFonts w:ascii="Arial" w:hAnsi="Arial" w:cs="Arial"/>
          <w:sz w:val="22"/>
          <w:szCs w:val="24"/>
        </w:rPr>
      </w:pPr>
      <w:proofErr w:type="spellStart"/>
      <w:r>
        <w:rPr>
          <w:rFonts w:ascii="Arial" w:hAnsi="Arial" w:cs="Arial"/>
          <w:sz w:val="22"/>
          <w:szCs w:val="24"/>
        </w:rPr>
        <w:t>RGM</w:t>
      </w:r>
      <w:proofErr w:type="spellEnd"/>
      <w:r>
        <w:rPr>
          <w:rFonts w:ascii="Arial" w:hAnsi="Arial" w:cs="Arial"/>
          <w:sz w:val="22"/>
          <w:szCs w:val="24"/>
        </w:rPr>
        <w:t xml:space="preserve"> CONSTRUÇÕES E COMÉRCIO LTDA – ME </w:t>
      </w:r>
    </w:p>
    <w:p w:rsidR="008327D6" w:rsidRDefault="009D6437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Sem representante</w:t>
      </w:r>
    </w:p>
    <w:p w:rsidR="008327D6" w:rsidRDefault="008327D6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E93E82" w:rsidRDefault="00E93E82">
      <w:pPr>
        <w:spacing w:line="240" w:lineRule="auto"/>
        <w:ind w:right="3402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COMERCIAL SECURITY SERVIÇOS E REPRESENTAÇÃO COMERCIAL LTDA</w:t>
      </w:r>
      <w:proofErr w:type="gramStart"/>
      <w:r>
        <w:rPr>
          <w:rFonts w:ascii="Arial" w:hAnsi="Arial" w:cs="Arial"/>
          <w:sz w:val="22"/>
          <w:szCs w:val="24"/>
        </w:rPr>
        <w:t xml:space="preserve">  </w:t>
      </w:r>
    </w:p>
    <w:p w:rsidR="008327D6" w:rsidRDefault="009D6437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proofErr w:type="gramEnd"/>
      <w:r>
        <w:rPr>
          <w:rFonts w:ascii="Arial" w:hAnsi="Arial" w:cs="Arial"/>
          <w:sz w:val="24"/>
          <w:szCs w:val="24"/>
        </w:rPr>
        <w:t>Sem representante</w:t>
      </w:r>
    </w:p>
    <w:p w:rsidR="008327D6" w:rsidRDefault="008327D6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327D6" w:rsidRDefault="008327D6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E93E82" w:rsidRDefault="00E93E82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sectPr w:rsidR="00E93E82">
      <w:headerReference w:type="default" r:id="rId10"/>
      <w:footerReference w:type="even" r:id="rId11"/>
      <w:footerReference w:type="default" r:id="rId12"/>
      <w:pgSz w:w="11907" w:h="16840"/>
      <w:pgMar w:top="1701" w:right="1134" w:bottom="1276" w:left="1701" w:header="624" w:footer="28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935" w:rsidRDefault="00671935">
      <w:pPr>
        <w:spacing w:line="240" w:lineRule="auto"/>
      </w:pPr>
      <w:r>
        <w:separator/>
      </w:r>
    </w:p>
  </w:endnote>
  <w:endnote w:type="continuationSeparator" w:id="0">
    <w:p w:rsidR="00671935" w:rsidRDefault="006719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35" w:rsidRDefault="0067193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671935" w:rsidRDefault="0067193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35" w:rsidRDefault="00671935">
    <w:pPr>
      <w:pStyle w:val="Rodap"/>
      <w:pBdr>
        <w:top w:val="single" w:sz="4" w:space="0" w:color="auto"/>
        <w:left w:val="single" w:sz="4" w:space="0" w:color="auto"/>
        <w:bottom w:val="single" w:sz="4" w:space="1" w:color="auto"/>
        <w:right w:val="single" w:sz="4" w:space="15" w:color="auto"/>
      </w:pBdr>
      <w:ind w:right="357"/>
      <w:jc w:val="center"/>
      <w:rPr>
        <w:rFonts w:ascii="Arial" w:hAnsi="Arial" w:cs="Arial"/>
        <w:bCs/>
        <w:color w:val="000000"/>
        <w:sz w:val="16"/>
        <w:szCs w:val="16"/>
      </w:rPr>
    </w:pPr>
    <w:r>
      <w:rPr>
        <w:noProof/>
        <w:sz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5027295</wp:posOffset>
              </wp:positionH>
              <wp:positionV relativeFrom="paragraph">
                <wp:posOffset>0</wp:posOffset>
              </wp:positionV>
              <wp:extent cx="713740" cy="221615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3740" cy="2216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71935" w:rsidRDefault="00671935">
                          <w:pPr>
                            <w:ind w:right="282"/>
                            <w:rPr>
                              <w:rFonts w:ascii="Tahoma" w:hAnsi="Tahoma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ahoma" w:hAnsi="Tahoma" w:cs="Tahoma"/>
                              <w:color w:val="808080" w:themeColor="background1" w:themeShade="80"/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rFonts w:ascii="Tahoma" w:hAnsi="Tahoma" w:cs="Tahoma"/>
                              <w:color w:val="808080" w:themeColor="background1" w:themeShade="80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Fonts w:ascii="Tahoma" w:hAnsi="Tahoma" w:cs="Tahoma"/>
                              <w:color w:val="808080" w:themeColor="background1" w:themeShade="80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 w:hAnsi="Tahoma" w:cs="Tahoma"/>
                              <w:color w:val="808080" w:themeColor="background1" w:themeShade="80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93E82">
                            <w:rPr>
                              <w:rFonts w:ascii="Tahoma" w:hAnsi="Tahoma" w:cs="Tahoma"/>
                              <w:noProof/>
                              <w:color w:val="808080" w:themeColor="background1" w:themeShade="80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Fonts w:ascii="Tahoma" w:hAnsi="Tahoma" w:cs="Tahoma"/>
                              <w:color w:val="808080" w:themeColor="background1" w:themeShade="80"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rFonts w:ascii="Tahoma" w:hAnsi="Tahoma" w:cs="Tahoma"/>
                              <w:color w:val="808080" w:themeColor="background1" w:themeShade="80"/>
                              <w:sz w:val="16"/>
                              <w:szCs w:val="16"/>
                            </w:rPr>
                            <w:t xml:space="preserve"> de </w:t>
                          </w:r>
                          <w:r>
                            <w:rPr>
                              <w:rFonts w:ascii="Tahoma" w:hAnsi="Tahoma" w:cs="Tahoma"/>
                              <w:color w:val="808080" w:themeColor="background1" w:themeShade="80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Fonts w:ascii="Tahoma" w:hAnsi="Tahoma" w:cs="Tahoma"/>
                              <w:color w:val="808080" w:themeColor="background1" w:themeShade="80"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Tahoma" w:hAnsi="Tahoma" w:cs="Tahoma"/>
                              <w:color w:val="808080" w:themeColor="background1" w:themeShade="80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93E82">
                            <w:rPr>
                              <w:rFonts w:ascii="Tahoma" w:hAnsi="Tahoma" w:cs="Tahoma"/>
                              <w:noProof/>
                              <w:color w:val="808080" w:themeColor="background1" w:themeShade="80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Fonts w:ascii="Tahoma" w:hAnsi="Tahoma" w:cs="Tahoma"/>
                              <w:color w:val="808080" w:themeColor="background1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:rsidR="00671935" w:rsidRDefault="00671935"/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395.85pt;margin-top:0;width:56.2pt;height:17.4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" filled="f" fillcolor="white [3201]" stroked="f" strokeweight=".5pt">
              <v:textbox inset="0,0,0,0">
                <w:txbxContent>
                  <w:p w:rsidR="00671935" w:rsidRDefault="00671935">
                    <w:pPr>
                      <w:ind w:right="282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>
                      <w:rPr>
                        <w:rFonts w:ascii="Tahoma" w:hAnsi="Tahoma" w:cs="Tahoma"/>
                        <w:color w:val="808080" w:themeColor="background1" w:themeShade="80"/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rFonts w:ascii="Tahoma" w:hAnsi="Tahoma" w:cs="Tahoma"/>
                        <w:color w:val="808080" w:themeColor="background1" w:themeShade="80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Fonts w:ascii="Tahoma" w:hAnsi="Tahoma" w:cs="Tahoma"/>
                        <w:color w:val="808080" w:themeColor="background1" w:themeShade="80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Fonts w:ascii="Tahoma" w:hAnsi="Tahoma" w:cs="Tahoma"/>
                        <w:color w:val="808080" w:themeColor="background1" w:themeShade="80"/>
                        <w:sz w:val="16"/>
                        <w:szCs w:val="16"/>
                      </w:rPr>
                      <w:fldChar w:fldCharType="separate"/>
                    </w:r>
                    <w:r w:rsidR="00E93E82">
                      <w:rPr>
                        <w:rFonts w:ascii="Tahoma" w:hAnsi="Tahoma" w:cs="Tahoma"/>
                        <w:noProof/>
                        <w:color w:val="808080" w:themeColor="background1" w:themeShade="80"/>
                        <w:sz w:val="16"/>
                        <w:szCs w:val="16"/>
                      </w:rPr>
                      <w:t>2</w:t>
                    </w:r>
                    <w:r>
                      <w:rPr>
                        <w:rFonts w:ascii="Tahoma" w:hAnsi="Tahoma" w:cs="Tahoma"/>
                        <w:color w:val="808080" w:themeColor="background1" w:themeShade="80"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rFonts w:ascii="Tahoma" w:hAnsi="Tahoma" w:cs="Tahoma"/>
                        <w:color w:val="808080" w:themeColor="background1" w:themeShade="80"/>
                        <w:sz w:val="16"/>
                        <w:szCs w:val="16"/>
                      </w:rPr>
                      <w:t xml:space="preserve"> de </w:t>
                    </w:r>
                    <w:r>
                      <w:rPr>
                        <w:rFonts w:ascii="Tahoma" w:hAnsi="Tahoma" w:cs="Tahoma"/>
                        <w:color w:val="808080" w:themeColor="background1" w:themeShade="80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Fonts w:ascii="Tahoma" w:hAnsi="Tahoma" w:cs="Tahoma"/>
                        <w:color w:val="808080" w:themeColor="background1" w:themeShade="80"/>
                        <w:sz w:val="16"/>
                        <w:szCs w:val="16"/>
                      </w:rPr>
                      <w:instrText xml:space="preserve"> NUMPAGES </w:instrText>
                    </w:r>
                    <w:r>
                      <w:rPr>
                        <w:rFonts w:ascii="Tahoma" w:hAnsi="Tahoma" w:cs="Tahoma"/>
                        <w:color w:val="808080" w:themeColor="background1" w:themeShade="80"/>
                        <w:sz w:val="16"/>
                        <w:szCs w:val="16"/>
                      </w:rPr>
                      <w:fldChar w:fldCharType="separate"/>
                    </w:r>
                    <w:r w:rsidR="00E93E82">
                      <w:rPr>
                        <w:rFonts w:ascii="Tahoma" w:hAnsi="Tahoma" w:cs="Tahoma"/>
                        <w:noProof/>
                        <w:color w:val="808080" w:themeColor="background1" w:themeShade="80"/>
                        <w:sz w:val="16"/>
                        <w:szCs w:val="16"/>
                      </w:rPr>
                      <w:t>2</w:t>
                    </w:r>
                    <w:r>
                      <w:rPr>
                        <w:rFonts w:ascii="Tahoma" w:hAnsi="Tahoma" w:cs="Tahoma"/>
                        <w:color w:val="808080" w:themeColor="background1" w:themeShade="80"/>
                        <w:sz w:val="16"/>
                        <w:szCs w:val="16"/>
                      </w:rPr>
                      <w:fldChar w:fldCharType="end"/>
                    </w:r>
                  </w:p>
                  <w:p w:rsidR="00671935" w:rsidRDefault="00671935"/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bCs/>
        <w:color w:val="000000"/>
        <w:sz w:val="16"/>
      </w:rPr>
      <w:t>Praça Duq</w:t>
    </w:r>
    <w:r>
      <w:rPr>
        <w:rFonts w:ascii="Arial" w:hAnsi="Arial" w:cs="Arial"/>
        <w:bCs/>
        <w:color w:val="000000"/>
        <w:sz w:val="16"/>
        <w:szCs w:val="16"/>
      </w:rPr>
      <w:t>ue de Caxias, nº 22 – Centro – Itapeva/SP – CEP: 18.400-</w:t>
    </w:r>
    <w:proofErr w:type="gramStart"/>
    <w:r>
      <w:rPr>
        <w:rFonts w:ascii="Arial" w:hAnsi="Arial" w:cs="Arial"/>
        <w:bCs/>
        <w:color w:val="000000"/>
        <w:sz w:val="16"/>
        <w:szCs w:val="16"/>
      </w:rPr>
      <w:t>900</w:t>
    </w:r>
    <w:proofErr w:type="gramEnd"/>
    <w:r>
      <w:rPr>
        <w:rFonts w:ascii="Arial" w:hAnsi="Arial" w:cs="Arial"/>
        <w:bCs/>
        <w:color w:val="000000"/>
        <w:sz w:val="16"/>
        <w:szCs w:val="16"/>
      </w:rPr>
      <w:t xml:space="preserve"> </w:t>
    </w:r>
  </w:p>
  <w:p w:rsidR="00671935" w:rsidRDefault="00671935">
    <w:pPr>
      <w:pStyle w:val="Rodap"/>
      <w:pBdr>
        <w:top w:val="single" w:sz="4" w:space="0" w:color="auto"/>
        <w:left w:val="single" w:sz="4" w:space="0" w:color="auto"/>
        <w:bottom w:val="single" w:sz="4" w:space="1" w:color="auto"/>
        <w:right w:val="single" w:sz="4" w:space="15" w:color="auto"/>
      </w:pBdr>
      <w:ind w:right="357"/>
      <w:jc w:val="center"/>
      <w:rPr>
        <w:rStyle w:val="Nmerodepgina"/>
        <w:bCs/>
        <w:color w:val="000000"/>
      </w:rPr>
    </w:pPr>
    <w:r>
      <w:rPr>
        <w:rFonts w:ascii="Arial" w:hAnsi="Arial" w:cs="Arial"/>
        <w:bCs/>
        <w:color w:val="000000"/>
        <w:sz w:val="16"/>
        <w:szCs w:val="16"/>
      </w:rPr>
      <w:t xml:space="preserve">Fone: (15) 3526 8006 – E-mail: </w:t>
    </w:r>
    <w:hyperlink r:id="rId1" w:history="1">
      <w:r>
        <w:rPr>
          <w:rStyle w:val="Hyperlink"/>
          <w:rFonts w:ascii="Arial" w:hAnsi="Arial" w:cs="Arial"/>
          <w:bCs/>
          <w:color w:val="auto"/>
          <w:sz w:val="16"/>
          <w:szCs w:val="16"/>
        </w:rPr>
        <w:t>pregao@itapeva.sp.gov.br</w:t>
      </w:r>
    </w:hyperlink>
    <w:r>
      <w:rPr>
        <w:rFonts w:ascii="Arial" w:hAnsi="Arial" w:cs="Arial"/>
        <w:bCs/>
        <w:sz w:val="16"/>
        <w:szCs w:val="16"/>
      </w:rPr>
      <w:t xml:space="preserve"> </w:t>
    </w:r>
  </w:p>
  <w:p w:rsidR="00671935" w:rsidRDefault="00671935">
    <w:pPr>
      <w:pStyle w:val="Rodap"/>
      <w:ind w:right="360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935" w:rsidRDefault="00671935">
      <w:r>
        <w:separator/>
      </w:r>
    </w:p>
  </w:footnote>
  <w:footnote w:type="continuationSeparator" w:id="0">
    <w:p w:rsidR="00671935" w:rsidRDefault="00671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548"/>
      <w:gridCol w:w="7740"/>
    </w:tblGrid>
    <w:tr w:rsidR="00671935">
      <w:trPr>
        <w:trHeight w:val="1247"/>
      </w:trPr>
      <w:tc>
        <w:tcPr>
          <w:tcW w:w="1548" w:type="dxa"/>
        </w:tcPr>
        <w:p w:rsidR="00671935" w:rsidRDefault="00671935">
          <w:pPr>
            <w:spacing w:line="240" w:lineRule="auto"/>
            <w:jc w:val="both"/>
            <w:rPr>
              <w:b/>
              <w:bCs/>
              <w:color w:val="C0C0C0"/>
              <w:sz w:val="24"/>
              <w:szCs w:val="24"/>
            </w:rPr>
          </w:pPr>
          <w:r>
            <w:rPr>
              <w:b/>
              <w:bCs/>
              <w:noProof/>
              <w:color w:val="C0C0C0"/>
              <w:sz w:val="24"/>
              <w:szCs w:val="24"/>
            </w:rPr>
            <w:drawing>
              <wp:inline distT="0" distB="0" distL="0" distR="0">
                <wp:extent cx="838200" cy="923925"/>
                <wp:effectExtent l="0" t="0" r="0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0" w:type="dxa"/>
          <w:vAlign w:val="center"/>
        </w:tcPr>
        <w:p w:rsidR="00671935" w:rsidRDefault="00671935">
          <w:pPr>
            <w:pStyle w:val="Ttulo6"/>
            <w:spacing w:line="240" w:lineRule="auto"/>
            <w:rPr>
              <w:rFonts w:ascii="Arial" w:hAnsi="Arial" w:cs="Arial"/>
              <w:b/>
              <w:sz w:val="48"/>
              <w:szCs w:val="48"/>
            </w:rPr>
          </w:pPr>
          <w:r>
            <w:rPr>
              <w:rFonts w:ascii="Arial" w:hAnsi="Arial" w:cs="Arial"/>
              <w:b/>
              <w:sz w:val="48"/>
              <w:szCs w:val="48"/>
            </w:rPr>
            <w:t>Município de Itapeva</w:t>
          </w:r>
        </w:p>
        <w:p w:rsidR="00671935" w:rsidRDefault="00671935">
          <w:pPr>
            <w:pStyle w:val="Ttulo1"/>
            <w:spacing w:line="240" w:lineRule="auto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CNPJ/MF 46.634.358/0001-77</w:t>
          </w:r>
        </w:p>
        <w:p w:rsidR="00671935" w:rsidRDefault="00671935">
          <w:pPr>
            <w:pStyle w:val="Ttulo1"/>
            <w:spacing w:line="240" w:lineRule="auto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Estado de São Paulo</w:t>
          </w:r>
        </w:p>
        <w:p w:rsidR="00671935" w:rsidRDefault="00671935">
          <w:pPr>
            <w:pStyle w:val="Ttulo1"/>
            <w:spacing w:line="240" w:lineRule="auto"/>
            <w:rPr>
              <w:sz w:val="32"/>
              <w:szCs w:val="32"/>
            </w:rPr>
          </w:pPr>
          <w:r>
            <w:rPr>
              <w:rFonts w:ascii="Arial" w:hAnsi="Arial" w:cs="Arial"/>
              <w:sz w:val="32"/>
              <w:szCs w:val="32"/>
            </w:rPr>
            <w:t xml:space="preserve">Comissão Permanente de Licitação </w:t>
          </w:r>
        </w:p>
      </w:tc>
    </w:tr>
  </w:tbl>
  <w:p w:rsidR="00671935" w:rsidRDefault="00671935">
    <w:pPr>
      <w:pStyle w:val="Cabealho"/>
      <w:tabs>
        <w:tab w:val="clear" w:pos="4419"/>
        <w:tab w:val="clear" w:pos="8838"/>
        <w:tab w:val="left" w:pos="64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A4F7C"/>
    <w:multiLevelType w:val="multilevel"/>
    <w:tmpl w:val="3B4A4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C1"/>
    <w:rsid w:val="0000542A"/>
    <w:rsid w:val="00007CB3"/>
    <w:rsid w:val="00010DC7"/>
    <w:rsid w:val="00011806"/>
    <w:rsid w:val="000120A0"/>
    <w:rsid w:val="00013177"/>
    <w:rsid w:val="0002302C"/>
    <w:rsid w:val="00023EBB"/>
    <w:rsid w:val="00034BC1"/>
    <w:rsid w:val="00037914"/>
    <w:rsid w:val="00042E94"/>
    <w:rsid w:val="00044F71"/>
    <w:rsid w:val="00045189"/>
    <w:rsid w:val="00054570"/>
    <w:rsid w:val="0006600F"/>
    <w:rsid w:val="00074F98"/>
    <w:rsid w:val="00075B6E"/>
    <w:rsid w:val="000817B3"/>
    <w:rsid w:val="0009002C"/>
    <w:rsid w:val="00090692"/>
    <w:rsid w:val="000919F2"/>
    <w:rsid w:val="00091F27"/>
    <w:rsid w:val="000925D7"/>
    <w:rsid w:val="000926DF"/>
    <w:rsid w:val="00094FD4"/>
    <w:rsid w:val="000A0D5A"/>
    <w:rsid w:val="000A1788"/>
    <w:rsid w:val="000B0EE7"/>
    <w:rsid w:val="000B30EF"/>
    <w:rsid w:val="000B49E4"/>
    <w:rsid w:val="000C08C7"/>
    <w:rsid w:val="000C27D9"/>
    <w:rsid w:val="000C4251"/>
    <w:rsid w:val="000C488C"/>
    <w:rsid w:val="000D187B"/>
    <w:rsid w:val="000D6E0F"/>
    <w:rsid w:val="000E6293"/>
    <w:rsid w:val="000F0844"/>
    <w:rsid w:val="000F2179"/>
    <w:rsid w:val="000F246E"/>
    <w:rsid w:val="00100580"/>
    <w:rsid w:val="00103D5E"/>
    <w:rsid w:val="00113481"/>
    <w:rsid w:val="00114794"/>
    <w:rsid w:val="00115718"/>
    <w:rsid w:val="00120A5E"/>
    <w:rsid w:val="00122CD8"/>
    <w:rsid w:val="00123124"/>
    <w:rsid w:val="00125758"/>
    <w:rsid w:val="001260D8"/>
    <w:rsid w:val="001262CE"/>
    <w:rsid w:val="00134178"/>
    <w:rsid w:val="00135752"/>
    <w:rsid w:val="00141706"/>
    <w:rsid w:val="00152D69"/>
    <w:rsid w:val="00154718"/>
    <w:rsid w:val="00157914"/>
    <w:rsid w:val="00161D8F"/>
    <w:rsid w:val="00172A27"/>
    <w:rsid w:val="00175294"/>
    <w:rsid w:val="00180B8D"/>
    <w:rsid w:val="00183070"/>
    <w:rsid w:val="00192B40"/>
    <w:rsid w:val="00193BF8"/>
    <w:rsid w:val="001A0590"/>
    <w:rsid w:val="001A4CCD"/>
    <w:rsid w:val="001A7F89"/>
    <w:rsid w:val="001B5616"/>
    <w:rsid w:val="001B5741"/>
    <w:rsid w:val="001B5A8A"/>
    <w:rsid w:val="001B5BEB"/>
    <w:rsid w:val="001B7687"/>
    <w:rsid w:val="001B7ACF"/>
    <w:rsid w:val="001B7F1A"/>
    <w:rsid w:val="001C01A5"/>
    <w:rsid w:val="001C2182"/>
    <w:rsid w:val="001D6A4C"/>
    <w:rsid w:val="001D773D"/>
    <w:rsid w:val="001E32AA"/>
    <w:rsid w:val="001E4428"/>
    <w:rsid w:val="001E4608"/>
    <w:rsid w:val="001E51ED"/>
    <w:rsid w:val="001E6119"/>
    <w:rsid w:val="001E64BF"/>
    <w:rsid w:val="001F015C"/>
    <w:rsid w:val="001F7EF1"/>
    <w:rsid w:val="002029C7"/>
    <w:rsid w:val="00207067"/>
    <w:rsid w:val="00213072"/>
    <w:rsid w:val="00214D78"/>
    <w:rsid w:val="00231DBC"/>
    <w:rsid w:val="00236A63"/>
    <w:rsid w:val="00256D10"/>
    <w:rsid w:val="00262802"/>
    <w:rsid w:val="00262917"/>
    <w:rsid w:val="00263DE3"/>
    <w:rsid w:val="00264DFB"/>
    <w:rsid w:val="00266438"/>
    <w:rsid w:val="00271938"/>
    <w:rsid w:val="00276805"/>
    <w:rsid w:val="00276C48"/>
    <w:rsid w:val="0028000A"/>
    <w:rsid w:val="00280A8D"/>
    <w:rsid w:val="0028106D"/>
    <w:rsid w:val="00286F59"/>
    <w:rsid w:val="00287C2F"/>
    <w:rsid w:val="00290B77"/>
    <w:rsid w:val="00293DB4"/>
    <w:rsid w:val="00294342"/>
    <w:rsid w:val="002A4AD7"/>
    <w:rsid w:val="002A7F1C"/>
    <w:rsid w:val="002B4D29"/>
    <w:rsid w:val="002C1D03"/>
    <w:rsid w:val="002E13CC"/>
    <w:rsid w:val="002E1718"/>
    <w:rsid w:val="002E184C"/>
    <w:rsid w:val="002E58B3"/>
    <w:rsid w:val="002F1C73"/>
    <w:rsid w:val="002F3BC4"/>
    <w:rsid w:val="002F661D"/>
    <w:rsid w:val="002F6B61"/>
    <w:rsid w:val="00320C45"/>
    <w:rsid w:val="00320CA8"/>
    <w:rsid w:val="0032131B"/>
    <w:rsid w:val="00321497"/>
    <w:rsid w:val="00321509"/>
    <w:rsid w:val="00324F05"/>
    <w:rsid w:val="00325FB8"/>
    <w:rsid w:val="00331ADC"/>
    <w:rsid w:val="003353AC"/>
    <w:rsid w:val="0034175C"/>
    <w:rsid w:val="003461D2"/>
    <w:rsid w:val="00351F66"/>
    <w:rsid w:val="003551C6"/>
    <w:rsid w:val="0035528F"/>
    <w:rsid w:val="003643BE"/>
    <w:rsid w:val="00372EAD"/>
    <w:rsid w:val="003753D5"/>
    <w:rsid w:val="0037719C"/>
    <w:rsid w:val="003777B6"/>
    <w:rsid w:val="003812FC"/>
    <w:rsid w:val="003847D9"/>
    <w:rsid w:val="003A07BF"/>
    <w:rsid w:val="003A0935"/>
    <w:rsid w:val="003A2ECD"/>
    <w:rsid w:val="003A56E0"/>
    <w:rsid w:val="003B1836"/>
    <w:rsid w:val="003B5B81"/>
    <w:rsid w:val="003B738B"/>
    <w:rsid w:val="003C05DA"/>
    <w:rsid w:val="003C12B9"/>
    <w:rsid w:val="003C5203"/>
    <w:rsid w:val="003D59C0"/>
    <w:rsid w:val="003D5A81"/>
    <w:rsid w:val="003D6E30"/>
    <w:rsid w:val="003D704D"/>
    <w:rsid w:val="003E021C"/>
    <w:rsid w:val="003E4214"/>
    <w:rsid w:val="003E7327"/>
    <w:rsid w:val="003E7773"/>
    <w:rsid w:val="003F2B35"/>
    <w:rsid w:val="003F5A4C"/>
    <w:rsid w:val="00402953"/>
    <w:rsid w:val="00402C05"/>
    <w:rsid w:val="00404C53"/>
    <w:rsid w:val="00413196"/>
    <w:rsid w:val="00415826"/>
    <w:rsid w:val="004174A5"/>
    <w:rsid w:val="00422675"/>
    <w:rsid w:val="00423E9B"/>
    <w:rsid w:val="00431407"/>
    <w:rsid w:val="00433CCA"/>
    <w:rsid w:val="004342C2"/>
    <w:rsid w:val="004344C5"/>
    <w:rsid w:val="00436B21"/>
    <w:rsid w:val="0044351E"/>
    <w:rsid w:val="00453964"/>
    <w:rsid w:val="00455863"/>
    <w:rsid w:val="004716CA"/>
    <w:rsid w:val="004719A1"/>
    <w:rsid w:val="004740B0"/>
    <w:rsid w:val="0048271F"/>
    <w:rsid w:val="00487736"/>
    <w:rsid w:val="00487927"/>
    <w:rsid w:val="0049190D"/>
    <w:rsid w:val="004951AB"/>
    <w:rsid w:val="004953A7"/>
    <w:rsid w:val="004A3C9E"/>
    <w:rsid w:val="004A4510"/>
    <w:rsid w:val="004B2016"/>
    <w:rsid w:val="004B286D"/>
    <w:rsid w:val="004B7EC8"/>
    <w:rsid w:val="004C2503"/>
    <w:rsid w:val="004C46E9"/>
    <w:rsid w:val="004C4DF0"/>
    <w:rsid w:val="004C68DF"/>
    <w:rsid w:val="004D15F6"/>
    <w:rsid w:val="004D317A"/>
    <w:rsid w:val="004D34C8"/>
    <w:rsid w:val="004D3A96"/>
    <w:rsid w:val="004D6762"/>
    <w:rsid w:val="004D6D30"/>
    <w:rsid w:val="004E062E"/>
    <w:rsid w:val="004E1435"/>
    <w:rsid w:val="004E1732"/>
    <w:rsid w:val="004E18ED"/>
    <w:rsid w:val="004E1D23"/>
    <w:rsid w:val="004E21EF"/>
    <w:rsid w:val="004F1068"/>
    <w:rsid w:val="004F31CE"/>
    <w:rsid w:val="004F65D4"/>
    <w:rsid w:val="0050184D"/>
    <w:rsid w:val="005027CA"/>
    <w:rsid w:val="00505207"/>
    <w:rsid w:val="0051074E"/>
    <w:rsid w:val="00523261"/>
    <w:rsid w:val="00524218"/>
    <w:rsid w:val="00524D38"/>
    <w:rsid w:val="00532B52"/>
    <w:rsid w:val="00536902"/>
    <w:rsid w:val="00543971"/>
    <w:rsid w:val="00544293"/>
    <w:rsid w:val="00544C7C"/>
    <w:rsid w:val="005466E8"/>
    <w:rsid w:val="0055163B"/>
    <w:rsid w:val="00553B03"/>
    <w:rsid w:val="00553D7D"/>
    <w:rsid w:val="00555D47"/>
    <w:rsid w:val="0056646F"/>
    <w:rsid w:val="00570BFA"/>
    <w:rsid w:val="0057187F"/>
    <w:rsid w:val="00575FEF"/>
    <w:rsid w:val="00581D8A"/>
    <w:rsid w:val="00586504"/>
    <w:rsid w:val="00591793"/>
    <w:rsid w:val="005931BA"/>
    <w:rsid w:val="00594483"/>
    <w:rsid w:val="00594AAE"/>
    <w:rsid w:val="00594C2D"/>
    <w:rsid w:val="005A5E81"/>
    <w:rsid w:val="005A7B18"/>
    <w:rsid w:val="005B1289"/>
    <w:rsid w:val="005B187D"/>
    <w:rsid w:val="005B2A95"/>
    <w:rsid w:val="005C0AE7"/>
    <w:rsid w:val="005C3BAE"/>
    <w:rsid w:val="005E2F31"/>
    <w:rsid w:val="005F1F45"/>
    <w:rsid w:val="005F6B79"/>
    <w:rsid w:val="00600441"/>
    <w:rsid w:val="00612111"/>
    <w:rsid w:val="006132FB"/>
    <w:rsid w:val="00613A31"/>
    <w:rsid w:val="00614450"/>
    <w:rsid w:val="00617A65"/>
    <w:rsid w:val="0062027F"/>
    <w:rsid w:val="00621234"/>
    <w:rsid w:val="006246D4"/>
    <w:rsid w:val="006352F8"/>
    <w:rsid w:val="00635E1C"/>
    <w:rsid w:val="006438F4"/>
    <w:rsid w:val="00657A5A"/>
    <w:rsid w:val="00660583"/>
    <w:rsid w:val="00662A49"/>
    <w:rsid w:val="00663C2D"/>
    <w:rsid w:val="00666D17"/>
    <w:rsid w:val="00671107"/>
    <w:rsid w:val="00671935"/>
    <w:rsid w:val="00682283"/>
    <w:rsid w:val="006878F2"/>
    <w:rsid w:val="0069170C"/>
    <w:rsid w:val="006930D8"/>
    <w:rsid w:val="006959B8"/>
    <w:rsid w:val="006A31B7"/>
    <w:rsid w:val="006A43DB"/>
    <w:rsid w:val="006B394E"/>
    <w:rsid w:val="006B3E55"/>
    <w:rsid w:val="006B5AD7"/>
    <w:rsid w:val="006C1EB4"/>
    <w:rsid w:val="006D63F8"/>
    <w:rsid w:val="006E12E9"/>
    <w:rsid w:val="006F0478"/>
    <w:rsid w:val="006F2818"/>
    <w:rsid w:val="006F3E49"/>
    <w:rsid w:val="006F4F7E"/>
    <w:rsid w:val="0071118D"/>
    <w:rsid w:val="00712208"/>
    <w:rsid w:val="007221D1"/>
    <w:rsid w:val="007223FB"/>
    <w:rsid w:val="00722A63"/>
    <w:rsid w:val="00722AC6"/>
    <w:rsid w:val="00723393"/>
    <w:rsid w:val="00723EFB"/>
    <w:rsid w:val="00724215"/>
    <w:rsid w:val="0072445F"/>
    <w:rsid w:val="007245D0"/>
    <w:rsid w:val="00726232"/>
    <w:rsid w:val="00730877"/>
    <w:rsid w:val="00732B10"/>
    <w:rsid w:val="00735405"/>
    <w:rsid w:val="00741E0C"/>
    <w:rsid w:val="00742B6B"/>
    <w:rsid w:val="007506FC"/>
    <w:rsid w:val="0075616B"/>
    <w:rsid w:val="007617F9"/>
    <w:rsid w:val="00775BD4"/>
    <w:rsid w:val="0077705E"/>
    <w:rsid w:val="0078244C"/>
    <w:rsid w:val="0078322E"/>
    <w:rsid w:val="00785D98"/>
    <w:rsid w:val="00786B2B"/>
    <w:rsid w:val="00795BCD"/>
    <w:rsid w:val="007A441D"/>
    <w:rsid w:val="007B13F2"/>
    <w:rsid w:val="007B1CC5"/>
    <w:rsid w:val="007B5C5D"/>
    <w:rsid w:val="007B7725"/>
    <w:rsid w:val="007B7884"/>
    <w:rsid w:val="007C1476"/>
    <w:rsid w:val="007C438C"/>
    <w:rsid w:val="007D1D3F"/>
    <w:rsid w:val="007D6BBE"/>
    <w:rsid w:val="007D6DA4"/>
    <w:rsid w:val="007E24CA"/>
    <w:rsid w:val="007E431F"/>
    <w:rsid w:val="007F09E4"/>
    <w:rsid w:val="00805602"/>
    <w:rsid w:val="0080582C"/>
    <w:rsid w:val="00805A63"/>
    <w:rsid w:val="00805E9F"/>
    <w:rsid w:val="00823A9A"/>
    <w:rsid w:val="008327D6"/>
    <w:rsid w:val="00833310"/>
    <w:rsid w:val="00833AEF"/>
    <w:rsid w:val="00837339"/>
    <w:rsid w:val="0083789D"/>
    <w:rsid w:val="00840709"/>
    <w:rsid w:val="008409EB"/>
    <w:rsid w:val="008425CB"/>
    <w:rsid w:val="00852F0A"/>
    <w:rsid w:val="00857992"/>
    <w:rsid w:val="00860231"/>
    <w:rsid w:val="0086047A"/>
    <w:rsid w:val="00860F49"/>
    <w:rsid w:val="00865C73"/>
    <w:rsid w:val="008A5493"/>
    <w:rsid w:val="008B52B7"/>
    <w:rsid w:val="008C26A5"/>
    <w:rsid w:val="008C33B7"/>
    <w:rsid w:val="008C4210"/>
    <w:rsid w:val="008D15A3"/>
    <w:rsid w:val="008D2D60"/>
    <w:rsid w:val="008D464F"/>
    <w:rsid w:val="008D52A3"/>
    <w:rsid w:val="008E3FF0"/>
    <w:rsid w:val="008E59F9"/>
    <w:rsid w:val="008E5D5E"/>
    <w:rsid w:val="008E5DFF"/>
    <w:rsid w:val="008F3AD2"/>
    <w:rsid w:val="008F5571"/>
    <w:rsid w:val="009028E4"/>
    <w:rsid w:val="0090554E"/>
    <w:rsid w:val="009055C7"/>
    <w:rsid w:val="00905A23"/>
    <w:rsid w:val="00906262"/>
    <w:rsid w:val="009154A7"/>
    <w:rsid w:val="00915855"/>
    <w:rsid w:val="009242B6"/>
    <w:rsid w:val="00924A28"/>
    <w:rsid w:val="009267FB"/>
    <w:rsid w:val="00930262"/>
    <w:rsid w:val="00931639"/>
    <w:rsid w:val="00936978"/>
    <w:rsid w:val="009374F7"/>
    <w:rsid w:val="00941F9A"/>
    <w:rsid w:val="0094603F"/>
    <w:rsid w:val="00951F4C"/>
    <w:rsid w:val="00957E4F"/>
    <w:rsid w:val="00962533"/>
    <w:rsid w:val="00972F6C"/>
    <w:rsid w:val="00973E65"/>
    <w:rsid w:val="00980FC9"/>
    <w:rsid w:val="00981654"/>
    <w:rsid w:val="009827BA"/>
    <w:rsid w:val="0098482B"/>
    <w:rsid w:val="009902C6"/>
    <w:rsid w:val="00992192"/>
    <w:rsid w:val="0099638D"/>
    <w:rsid w:val="0099778E"/>
    <w:rsid w:val="009B243E"/>
    <w:rsid w:val="009B6ECE"/>
    <w:rsid w:val="009B73D8"/>
    <w:rsid w:val="009C330A"/>
    <w:rsid w:val="009C54C3"/>
    <w:rsid w:val="009C6794"/>
    <w:rsid w:val="009C6D13"/>
    <w:rsid w:val="009D6437"/>
    <w:rsid w:val="009D70C1"/>
    <w:rsid w:val="009E0607"/>
    <w:rsid w:val="009E1A92"/>
    <w:rsid w:val="009E6281"/>
    <w:rsid w:val="009F1A1F"/>
    <w:rsid w:val="009F2D76"/>
    <w:rsid w:val="009F67A5"/>
    <w:rsid w:val="00A10116"/>
    <w:rsid w:val="00A143FD"/>
    <w:rsid w:val="00A26F8B"/>
    <w:rsid w:val="00A31297"/>
    <w:rsid w:val="00A31FC5"/>
    <w:rsid w:val="00A353E6"/>
    <w:rsid w:val="00A3778C"/>
    <w:rsid w:val="00A37830"/>
    <w:rsid w:val="00A40BB3"/>
    <w:rsid w:val="00A54DDE"/>
    <w:rsid w:val="00A62C4F"/>
    <w:rsid w:val="00A63AB8"/>
    <w:rsid w:val="00A6603C"/>
    <w:rsid w:val="00A7014D"/>
    <w:rsid w:val="00A70A6C"/>
    <w:rsid w:val="00A7128E"/>
    <w:rsid w:val="00A71F46"/>
    <w:rsid w:val="00A7277E"/>
    <w:rsid w:val="00A812CC"/>
    <w:rsid w:val="00A8426F"/>
    <w:rsid w:val="00A842E1"/>
    <w:rsid w:val="00A844CF"/>
    <w:rsid w:val="00A853DC"/>
    <w:rsid w:val="00A858E6"/>
    <w:rsid w:val="00A91268"/>
    <w:rsid w:val="00A944E2"/>
    <w:rsid w:val="00AA4033"/>
    <w:rsid w:val="00AA45BD"/>
    <w:rsid w:val="00AA5278"/>
    <w:rsid w:val="00AB77D1"/>
    <w:rsid w:val="00AC7AFD"/>
    <w:rsid w:val="00AD02A2"/>
    <w:rsid w:val="00AD4A7A"/>
    <w:rsid w:val="00AE080A"/>
    <w:rsid w:val="00AE2540"/>
    <w:rsid w:val="00AE4A90"/>
    <w:rsid w:val="00AF3658"/>
    <w:rsid w:val="00AF7BBE"/>
    <w:rsid w:val="00B016F4"/>
    <w:rsid w:val="00B02389"/>
    <w:rsid w:val="00B0501D"/>
    <w:rsid w:val="00B06198"/>
    <w:rsid w:val="00B067DF"/>
    <w:rsid w:val="00B109F3"/>
    <w:rsid w:val="00B1378B"/>
    <w:rsid w:val="00B2452D"/>
    <w:rsid w:val="00B25850"/>
    <w:rsid w:val="00B269AE"/>
    <w:rsid w:val="00B31C6A"/>
    <w:rsid w:val="00B32736"/>
    <w:rsid w:val="00B35E74"/>
    <w:rsid w:val="00B372A8"/>
    <w:rsid w:val="00B408CF"/>
    <w:rsid w:val="00B437AE"/>
    <w:rsid w:val="00B45D00"/>
    <w:rsid w:val="00B51038"/>
    <w:rsid w:val="00B515DC"/>
    <w:rsid w:val="00B60D78"/>
    <w:rsid w:val="00B6170E"/>
    <w:rsid w:val="00B61768"/>
    <w:rsid w:val="00B65304"/>
    <w:rsid w:val="00B71D2D"/>
    <w:rsid w:val="00B72FFB"/>
    <w:rsid w:val="00B75962"/>
    <w:rsid w:val="00B8400B"/>
    <w:rsid w:val="00B84C59"/>
    <w:rsid w:val="00B85E46"/>
    <w:rsid w:val="00B93EF4"/>
    <w:rsid w:val="00B940BC"/>
    <w:rsid w:val="00B971EC"/>
    <w:rsid w:val="00BA2326"/>
    <w:rsid w:val="00BA236D"/>
    <w:rsid w:val="00BA382E"/>
    <w:rsid w:val="00BA5A38"/>
    <w:rsid w:val="00BA662C"/>
    <w:rsid w:val="00BA77E4"/>
    <w:rsid w:val="00BA7C64"/>
    <w:rsid w:val="00BB3D7E"/>
    <w:rsid w:val="00BB7EEA"/>
    <w:rsid w:val="00BC5BD4"/>
    <w:rsid w:val="00BC713B"/>
    <w:rsid w:val="00BC7CA7"/>
    <w:rsid w:val="00BD2607"/>
    <w:rsid w:val="00BD2E85"/>
    <w:rsid w:val="00BD7C9E"/>
    <w:rsid w:val="00BE210C"/>
    <w:rsid w:val="00BE6C65"/>
    <w:rsid w:val="00BF0D12"/>
    <w:rsid w:val="00BF1BFE"/>
    <w:rsid w:val="00BF1CAA"/>
    <w:rsid w:val="00C0004C"/>
    <w:rsid w:val="00C019EA"/>
    <w:rsid w:val="00C01E7B"/>
    <w:rsid w:val="00C02B11"/>
    <w:rsid w:val="00C11773"/>
    <w:rsid w:val="00C11A21"/>
    <w:rsid w:val="00C17EF0"/>
    <w:rsid w:val="00C25E38"/>
    <w:rsid w:val="00C27B2D"/>
    <w:rsid w:val="00C34160"/>
    <w:rsid w:val="00C357DE"/>
    <w:rsid w:val="00C377FD"/>
    <w:rsid w:val="00C40591"/>
    <w:rsid w:val="00C4577F"/>
    <w:rsid w:val="00C47752"/>
    <w:rsid w:val="00C5465D"/>
    <w:rsid w:val="00C611B8"/>
    <w:rsid w:val="00C613AA"/>
    <w:rsid w:val="00C61E1F"/>
    <w:rsid w:val="00C63FED"/>
    <w:rsid w:val="00C66075"/>
    <w:rsid w:val="00C701DB"/>
    <w:rsid w:val="00C7323F"/>
    <w:rsid w:val="00C76052"/>
    <w:rsid w:val="00C835B3"/>
    <w:rsid w:val="00C85FA6"/>
    <w:rsid w:val="00C91F79"/>
    <w:rsid w:val="00C93398"/>
    <w:rsid w:val="00C95CE2"/>
    <w:rsid w:val="00C9602A"/>
    <w:rsid w:val="00C97B15"/>
    <w:rsid w:val="00CA6D23"/>
    <w:rsid w:val="00CB7D61"/>
    <w:rsid w:val="00CC3272"/>
    <w:rsid w:val="00CC421D"/>
    <w:rsid w:val="00CC6D8B"/>
    <w:rsid w:val="00CE2BD0"/>
    <w:rsid w:val="00CF6400"/>
    <w:rsid w:val="00CF73EB"/>
    <w:rsid w:val="00D03913"/>
    <w:rsid w:val="00D03B24"/>
    <w:rsid w:val="00D05803"/>
    <w:rsid w:val="00D10A87"/>
    <w:rsid w:val="00D124E6"/>
    <w:rsid w:val="00D2395D"/>
    <w:rsid w:val="00D25AC1"/>
    <w:rsid w:val="00D41866"/>
    <w:rsid w:val="00D43345"/>
    <w:rsid w:val="00D47306"/>
    <w:rsid w:val="00D50F99"/>
    <w:rsid w:val="00D526A3"/>
    <w:rsid w:val="00D573F2"/>
    <w:rsid w:val="00D5744A"/>
    <w:rsid w:val="00D60837"/>
    <w:rsid w:val="00D66A49"/>
    <w:rsid w:val="00D76E53"/>
    <w:rsid w:val="00D870BF"/>
    <w:rsid w:val="00D97596"/>
    <w:rsid w:val="00D97962"/>
    <w:rsid w:val="00DB083F"/>
    <w:rsid w:val="00DB17AA"/>
    <w:rsid w:val="00DB1E42"/>
    <w:rsid w:val="00DB33C5"/>
    <w:rsid w:val="00DB41B5"/>
    <w:rsid w:val="00DB62D7"/>
    <w:rsid w:val="00DC309E"/>
    <w:rsid w:val="00DC323E"/>
    <w:rsid w:val="00DC3822"/>
    <w:rsid w:val="00DC4CC1"/>
    <w:rsid w:val="00DC5364"/>
    <w:rsid w:val="00DC5960"/>
    <w:rsid w:val="00DC69AE"/>
    <w:rsid w:val="00DD19F1"/>
    <w:rsid w:val="00DE433D"/>
    <w:rsid w:val="00DE4D1A"/>
    <w:rsid w:val="00DE619D"/>
    <w:rsid w:val="00DE62BC"/>
    <w:rsid w:val="00DE6693"/>
    <w:rsid w:val="00DF2FC9"/>
    <w:rsid w:val="00DF553A"/>
    <w:rsid w:val="00DF6005"/>
    <w:rsid w:val="00DF7EF6"/>
    <w:rsid w:val="00E0295E"/>
    <w:rsid w:val="00E0600A"/>
    <w:rsid w:val="00E06627"/>
    <w:rsid w:val="00E10792"/>
    <w:rsid w:val="00E10E86"/>
    <w:rsid w:val="00E11D45"/>
    <w:rsid w:val="00E12852"/>
    <w:rsid w:val="00E1437E"/>
    <w:rsid w:val="00E152B1"/>
    <w:rsid w:val="00E16E35"/>
    <w:rsid w:val="00E2016F"/>
    <w:rsid w:val="00E33D57"/>
    <w:rsid w:val="00E430E0"/>
    <w:rsid w:val="00E4358D"/>
    <w:rsid w:val="00E444D1"/>
    <w:rsid w:val="00E46F8E"/>
    <w:rsid w:val="00E54970"/>
    <w:rsid w:val="00E62720"/>
    <w:rsid w:val="00E70852"/>
    <w:rsid w:val="00E7389F"/>
    <w:rsid w:val="00E75752"/>
    <w:rsid w:val="00E77400"/>
    <w:rsid w:val="00E87DAF"/>
    <w:rsid w:val="00E93E82"/>
    <w:rsid w:val="00E9430A"/>
    <w:rsid w:val="00EB7B8B"/>
    <w:rsid w:val="00EB7C0B"/>
    <w:rsid w:val="00EC45D5"/>
    <w:rsid w:val="00EE740E"/>
    <w:rsid w:val="00F079F8"/>
    <w:rsid w:val="00F157D2"/>
    <w:rsid w:val="00F16030"/>
    <w:rsid w:val="00F31B4C"/>
    <w:rsid w:val="00F32F95"/>
    <w:rsid w:val="00F33142"/>
    <w:rsid w:val="00F345D5"/>
    <w:rsid w:val="00F47E9A"/>
    <w:rsid w:val="00F6597E"/>
    <w:rsid w:val="00F7334B"/>
    <w:rsid w:val="00F7396E"/>
    <w:rsid w:val="00F76160"/>
    <w:rsid w:val="00F77D2C"/>
    <w:rsid w:val="00F77FDC"/>
    <w:rsid w:val="00F87041"/>
    <w:rsid w:val="00F87DC6"/>
    <w:rsid w:val="00F94D3C"/>
    <w:rsid w:val="00F95EDE"/>
    <w:rsid w:val="00FA2E7E"/>
    <w:rsid w:val="00FA3941"/>
    <w:rsid w:val="00FA55D5"/>
    <w:rsid w:val="00FA5EA2"/>
    <w:rsid w:val="00FA7178"/>
    <w:rsid w:val="00FB1317"/>
    <w:rsid w:val="00FB28EA"/>
    <w:rsid w:val="00FB3F78"/>
    <w:rsid w:val="00FB4A78"/>
    <w:rsid w:val="00FC719F"/>
    <w:rsid w:val="00FD11DB"/>
    <w:rsid w:val="00FD447C"/>
    <w:rsid w:val="00FE02D6"/>
    <w:rsid w:val="00FE1099"/>
    <w:rsid w:val="00FE391E"/>
    <w:rsid w:val="00FE39FD"/>
    <w:rsid w:val="00FE4090"/>
    <w:rsid w:val="00FF00E6"/>
    <w:rsid w:val="00FF1032"/>
    <w:rsid w:val="00FF2641"/>
    <w:rsid w:val="00FF52F7"/>
    <w:rsid w:val="00FF78B1"/>
    <w:rsid w:val="218912A4"/>
    <w:rsid w:val="252747E5"/>
    <w:rsid w:val="2BE2738B"/>
    <w:rsid w:val="32672473"/>
    <w:rsid w:val="37FE4779"/>
    <w:rsid w:val="3AF76E4D"/>
    <w:rsid w:val="4BF32B5B"/>
    <w:rsid w:val="5A387C9D"/>
    <w:rsid w:val="5A605074"/>
    <w:rsid w:val="62946B85"/>
    <w:rsid w:val="65311DE6"/>
    <w:rsid w:val="668A2779"/>
    <w:rsid w:val="757A3DCA"/>
    <w:rsid w:val="76AD0F0D"/>
    <w:rsid w:val="77A04116"/>
    <w:rsid w:val="7DC6239C"/>
    <w:rsid w:val="7F253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nhideWhenUsed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semiHidden="0" w:uiPriority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360" w:lineRule="auto"/>
    </w:pPr>
    <w:rPr>
      <w:rFonts w:ascii="Verdana" w:eastAsia="Times New Roman" w:hAnsi="Verdana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b/>
      <w:sz w:val="36"/>
    </w:rPr>
  </w:style>
  <w:style w:type="paragraph" w:styleId="Ttulo6">
    <w:name w:val="heading 6"/>
    <w:basedOn w:val="Normal"/>
    <w:next w:val="Normal"/>
    <w:link w:val="Ttulo6Char"/>
    <w:qFormat/>
    <w:pPr>
      <w:keepNext/>
      <w:jc w:val="center"/>
      <w:outlineLvl w:val="5"/>
    </w:pPr>
    <w:rPr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3">
    <w:name w:val="Body Text 3"/>
    <w:basedOn w:val="Normal"/>
    <w:link w:val="Corpodetexto3Char"/>
    <w:unhideWhenUsed/>
    <w:qFormat/>
    <w:pPr>
      <w:spacing w:before="120" w:after="120" w:line="240" w:lineRule="auto"/>
      <w:jc w:val="both"/>
    </w:pPr>
    <w:rPr>
      <w:rFonts w:ascii="Arial" w:hAnsi="Arial"/>
      <w:color w:val="000000" w:themeColor="text1"/>
      <w:sz w:val="18"/>
      <w:lang w:eastAsia="en-US"/>
    </w:rPr>
  </w:style>
  <w:style w:type="paragraph" w:styleId="Cabealho">
    <w:name w:val="header"/>
    <w:basedOn w:val="Normal"/>
    <w:link w:val="CabealhoChar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Verdana" w:eastAsia="Times New Roman" w:hAnsi="Verdana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Verdana" w:eastAsia="Times New Roman" w:hAnsi="Verdana" w:cs="Times New Roman"/>
      <w:sz w:val="4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Pr>
      <w:rFonts w:ascii="Verdana" w:eastAsia="Times New Roman" w:hAnsi="Verdana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Verdana" w:eastAsia="Times New Roman" w:hAnsi="Verdana" w:cs="Times New Roman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Arial" w:eastAsia="Times New Roman" w:hAnsi="Arial" w:cs="Times New Roman"/>
      <w:color w:val="000000" w:themeColor="text1"/>
      <w:sz w:val="18"/>
      <w:lang w:eastAsia="en-US"/>
    </w:rPr>
  </w:style>
  <w:style w:type="paragraph" w:styleId="PargrafodaLista">
    <w:name w:val="List Paragraph"/>
    <w:basedOn w:val="Normal"/>
    <w:uiPriority w:val="99"/>
    <w:unhideWhenUsed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nhideWhenUsed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semiHidden="0" w:uiPriority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360" w:lineRule="auto"/>
    </w:pPr>
    <w:rPr>
      <w:rFonts w:ascii="Verdana" w:eastAsia="Times New Roman" w:hAnsi="Verdana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b/>
      <w:sz w:val="36"/>
    </w:rPr>
  </w:style>
  <w:style w:type="paragraph" w:styleId="Ttulo6">
    <w:name w:val="heading 6"/>
    <w:basedOn w:val="Normal"/>
    <w:next w:val="Normal"/>
    <w:link w:val="Ttulo6Char"/>
    <w:qFormat/>
    <w:pPr>
      <w:keepNext/>
      <w:jc w:val="center"/>
      <w:outlineLvl w:val="5"/>
    </w:pPr>
    <w:rPr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3">
    <w:name w:val="Body Text 3"/>
    <w:basedOn w:val="Normal"/>
    <w:link w:val="Corpodetexto3Char"/>
    <w:unhideWhenUsed/>
    <w:qFormat/>
    <w:pPr>
      <w:spacing w:before="120" w:after="120" w:line="240" w:lineRule="auto"/>
      <w:jc w:val="both"/>
    </w:pPr>
    <w:rPr>
      <w:rFonts w:ascii="Arial" w:hAnsi="Arial"/>
      <w:color w:val="000000" w:themeColor="text1"/>
      <w:sz w:val="18"/>
      <w:lang w:eastAsia="en-US"/>
    </w:rPr>
  </w:style>
  <w:style w:type="paragraph" w:styleId="Cabealho">
    <w:name w:val="header"/>
    <w:basedOn w:val="Normal"/>
    <w:link w:val="CabealhoChar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Verdana" w:eastAsia="Times New Roman" w:hAnsi="Verdana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Verdana" w:eastAsia="Times New Roman" w:hAnsi="Verdana" w:cs="Times New Roman"/>
      <w:sz w:val="4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Pr>
      <w:rFonts w:ascii="Verdana" w:eastAsia="Times New Roman" w:hAnsi="Verdana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Verdana" w:eastAsia="Times New Roman" w:hAnsi="Verdana" w:cs="Times New Roman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Arial" w:eastAsia="Times New Roman" w:hAnsi="Arial" w:cs="Times New Roman"/>
      <w:color w:val="000000" w:themeColor="text1"/>
      <w:sz w:val="18"/>
      <w:lang w:eastAsia="en-US"/>
    </w:rPr>
  </w:style>
  <w:style w:type="paragraph" w:styleId="PargrafodaLista">
    <w:name w:val="List Paragraph"/>
    <w:basedOn w:val="Normal"/>
    <w:uiPriority w:val="99"/>
    <w:unhideWhenUsed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5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gao@itapev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4A78BF-AC88-4B55-BC92-AAA0D1E5F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11</cp:revision>
  <cp:lastPrinted>2023-05-23T12:30:00Z</cp:lastPrinted>
  <dcterms:created xsi:type="dcterms:W3CDTF">2023-02-15T12:46:00Z</dcterms:created>
  <dcterms:modified xsi:type="dcterms:W3CDTF">2023-10-27T12:20:00Z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3A5B08EDF301419487BAD20BC2126740</vt:lpwstr>
  </property>
</Properties>
</file>