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957" w:rsidRDefault="00632239">
      <w:pPr>
        <w:tabs>
          <w:tab w:val="center" w:pos="5412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120" w:after="12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ATA nº 40/2022</w:t>
      </w:r>
    </w:p>
    <w:p w:rsidR="00076957" w:rsidRDefault="00632239">
      <w:pPr>
        <w:pStyle w:val="Ttulo1"/>
        <w:spacing w:before="120" w:after="120"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Ata relativa ao Edital da Tomada de Preços 5/2022</w:t>
      </w:r>
    </w:p>
    <w:p w:rsidR="00076957" w:rsidRDefault="00076957">
      <w:pPr>
        <w:tabs>
          <w:tab w:val="left" w:pos="1140"/>
        </w:tabs>
        <w:spacing w:line="240" w:lineRule="auto"/>
        <w:jc w:val="both"/>
        <w:rPr>
          <w:rFonts w:ascii="Arial" w:eastAsiaTheme="minorEastAsia" w:hAnsi="Arial" w:cs="Arial"/>
          <w:sz w:val="24"/>
          <w:szCs w:val="24"/>
        </w:rPr>
      </w:pPr>
    </w:p>
    <w:p w:rsidR="00076957" w:rsidRDefault="00632239">
      <w:pPr>
        <w:pStyle w:val="Default"/>
        <w:jc w:val="both"/>
        <w:rPr>
          <w:b/>
          <w:color w:val="auto"/>
        </w:rPr>
      </w:pPr>
      <w:r>
        <w:rPr>
          <w:rFonts w:eastAsiaTheme="minorEastAsia"/>
        </w:rPr>
        <w:t xml:space="preserve">Objeto: </w:t>
      </w:r>
      <w:r>
        <w:rPr>
          <w:b/>
          <w:color w:val="auto"/>
        </w:rPr>
        <w:t>Continuidade da construção de unidade escolar no Bairro Vista Alegre.</w:t>
      </w:r>
    </w:p>
    <w:p w:rsidR="00076957" w:rsidRDefault="00632239">
      <w:pPr>
        <w:pStyle w:val="Default"/>
        <w:jc w:val="both"/>
        <w:rPr>
          <w:b/>
        </w:rPr>
      </w:pPr>
      <w:r>
        <w:rPr>
          <w:b/>
        </w:rPr>
        <w:t xml:space="preserve">    </w:t>
      </w:r>
    </w:p>
    <w:p w:rsidR="00076957" w:rsidRDefault="006322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dia 31 de outubro de 2022, às 14h15, reuniu-se na Sala de Licitações da Prefeitura Municipal de Itapeva, sito a Praça Duque de Caxias, 22, Centro, a Comissão Permanente de Licitações, designada pelo Decreto n.º 12.315, de 17 de março de 2022, e demais presentes, para a abertura dos envelopes referentes ao edital em epígrafe. A sessão foi aberta pelos membros da Comissão, Srs. ISIDORO CAMARGO JUNIOR, LUCAS RAMOS DE ALMEIDA e CLOVIS </w:t>
      </w:r>
      <w:proofErr w:type="spellStart"/>
      <w:r>
        <w:rPr>
          <w:rFonts w:ascii="Arial" w:hAnsi="Arial" w:cs="Arial"/>
          <w:sz w:val="24"/>
          <w:szCs w:val="24"/>
        </w:rPr>
        <w:t>VALERIO</w:t>
      </w:r>
      <w:proofErr w:type="spellEnd"/>
      <w:r>
        <w:rPr>
          <w:rFonts w:ascii="Arial" w:hAnsi="Arial" w:cs="Arial"/>
          <w:sz w:val="24"/>
          <w:szCs w:val="24"/>
        </w:rPr>
        <w:t xml:space="preserve"> DA SILVA. </w:t>
      </w:r>
    </w:p>
    <w:p w:rsidR="00076957" w:rsidRDefault="00076957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76957" w:rsidRDefault="00632239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Apresentaram envelopes as empresas: </w:t>
      </w:r>
    </w:p>
    <w:p w:rsidR="00076957" w:rsidRDefault="00076957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 – CNPJ nº 36.278.392/0001-00;</w:t>
      </w: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 – CNPJ nº 69.182.996/0001-08;</w:t>
      </w: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LMM</w:t>
      </w:r>
      <w:proofErr w:type="spellEnd"/>
      <w:r>
        <w:rPr>
          <w:rFonts w:ascii="Arial" w:hAnsi="Arial" w:cs="Arial"/>
          <w:sz w:val="24"/>
          <w:szCs w:val="24"/>
        </w:rPr>
        <w:t xml:space="preserve"> ENGENHARIA E SERVIÇOS LTDA – CNPJ nº 44.626.011/0001-57;</w:t>
      </w:r>
    </w:p>
    <w:p w:rsidR="00076957" w:rsidRDefault="00076957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Iniciada a sessão, a Comissão passou para a análise da documentação apresentada pelos Licitantes, cujos teores foram lidos, examinados e rubricados pelos presentes. </w:t>
      </w:r>
    </w:p>
    <w:p w:rsidR="00076957" w:rsidRDefault="00076957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Esta Comissão </w:t>
      </w:r>
      <w:r>
        <w:rPr>
          <w:rFonts w:ascii="Arial" w:hAnsi="Arial" w:cs="Arial"/>
          <w:b/>
          <w:color w:val="000000" w:themeColor="text1"/>
          <w:sz w:val="24"/>
          <w:szCs w:val="24"/>
          <w:u w:val="single"/>
          <w:lang w:eastAsia="en-US"/>
        </w:rPr>
        <w:t>JULGA HABILITADAS</w:t>
      </w: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as empresas:</w:t>
      </w:r>
    </w:p>
    <w:p w:rsidR="00632239" w:rsidRDefault="00632239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EIRELI;</w:t>
      </w: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LTDA.</w:t>
      </w:r>
    </w:p>
    <w:p w:rsidR="00076957" w:rsidRDefault="00076957">
      <w:pPr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 julga </w:t>
      </w:r>
      <w:r>
        <w:rPr>
          <w:rFonts w:ascii="Arial" w:hAnsi="Arial" w:cs="Arial"/>
          <w:b/>
          <w:sz w:val="24"/>
          <w:szCs w:val="24"/>
          <w:u w:val="single"/>
        </w:rPr>
        <w:t>INABILITADA</w:t>
      </w:r>
      <w:r>
        <w:rPr>
          <w:rFonts w:ascii="Arial" w:hAnsi="Arial" w:cs="Arial"/>
          <w:sz w:val="24"/>
          <w:szCs w:val="24"/>
        </w:rPr>
        <w:t xml:space="preserve"> a empresa:</w:t>
      </w:r>
    </w:p>
    <w:p w:rsidR="00632239" w:rsidRDefault="00632239">
      <w:pPr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LMM</w:t>
      </w:r>
      <w:proofErr w:type="spellEnd"/>
      <w:r>
        <w:rPr>
          <w:rFonts w:ascii="Arial" w:hAnsi="Arial" w:cs="Arial"/>
          <w:sz w:val="24"/>
          <w:szCs w:val="24"/>
        </w:rPr>
        <w:t xml:space="preserve"> ENGENHARIA E SERVIÇOS LTDA – Apresentou índices de quociente d</w:t>
      </w:r>
      <w:r w:rsidR="00796C5D">
        <w:rPr>
          <w:rFonts w:ascii="Arial" w:hAnsi="Arial" w:cs="Arial"/>
          <w:sz w:val="24"/>
          <w:szCs w:val="24"/>
        </w:rPr>
        <w:t>e liquidez errados (item 5.4.3).</w:t>
      </w:r>
    </w:p>
    <w:p w:rsidR="00076957" w:rsidRDefault="00076957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Na oportunidade, </w:t>
      </w:r>
      <w:r>
        <w:rPr>
          <w:rFonts w:ascii="Arial" w:hAnsi="Arial" w:cs="Arial"/>
          <w:sz w:val="24"/>
          <w:szCs w:val="24"/>
        </w:rPr>
        <w:t xml:space="preserve">não houve </w:t>
      </w: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intenção de manifestação de recurso quanto à fase de Habilitação. Ato contínuo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, foram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abertos os Envelopes contendo as Propostas das empresas habilitadas e os membros da Comissão de Licitação examinaram a </w:t>
      </w: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lastRenderedPageBreak/>
        <w:t xml:space="preserve">compatibilidade do objeto com aqueles definidos no Edital. Os envelopes continham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propostas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com os seguintes valores: </w:t>
      </w:r>
    </w:p>
    <w:p w:rsidR="00632239" w:rsidRDefault="00632239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 – R$ 1.</w:t>
      </w:r>
      <w:r w:rsidR="00B2172D">
        <w:rPr>
          <w:rFonts w:ascii="Arial" w:hAnsi="Arial" w:cs="Arial"/>
          <w:sz w:val="24"/>
          <w:szCs w:val="24"/>
        </w:rPr>
        <w:t>124.809,25</w:t>
      </w:r>
      <w:r>
        <w:rPr>
          <w:rFonts w:ascii="Arial" w:hAnsi="Arial" w:cs="Arial"/>
          <w:sz w:val="24"/>
          <w:szCs w:val="24"/>
        </w:rPr>
        <w:t xml:space="preserve"> (</w:t>
      </w:r>
      <w:proofErr w:type="gramStart"/>
      <w:r>
        <w:rPr>
          <w:rFonts w:ascii="Arial" w:hAnsi="Arial" w:cs="Arial"/>
          <w:sz w:val="24"/>
          <w:szCs w:val="24"/>
        </w:rPr>
        <w:t xml:space="preserve">um milhão, </w:t>
      </w:r>
      <w:r w:rsidR="00B2172D">
        <w:rPr>
          <w:rFonts w:ascii="Arial" w:hAnsi="Arial" w:cs="Arial"/>
          <w:sz w:val="24"/>
          <w:szCs w:val="24"/>
        </w:rPr>
        <w:t>cento e vinte e</w:t>
      </w:r>
      <w:proofErr w:type="gramEnd"/>
      <w:r w:rsidR="00B2172D">
        <w:rPr>
          <w:rFonts w:ascii="Arial" w:hAnsi="Arial" w:cs="Arial"/>
          <w:sz w:val="24"/>
          <w:szCs w:val="24"/>
        </w:rPr>
        <w:t xml:space="preserve"> quatro mil, oitocentos e nove reais e vinte e cinco centavos</w:t>
      </w:r>
      <w:r>
        <w:rPr>
          <w:rFonts w:ascii="Arial" w:hAnsi="Arial" w:cs="Arial"/>
          <w:sz w:val="24"/>
          <w:szCs w:val="24"/>
        </w:rPr>
        <w:t>)</w:t>
      </w:r>
    </w:p>
    <w:p w:rsidR="00076957" w:rsidRDefault="0063223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 – R$ 1.</w:t>
      </w:r>
      <w:r w:rsidR="00B2172D">
        <w:rPr>
          <w:rFonts w:ascii="Arial" w:hAnsi="Arial" w:cs="Arial"/>
          <w:sz w:val="24"/>
          <w:szCs w:val="24"/>
        </w:rPr>
        <w:t>139.820,51</w:t>
      </w:r>
      <w:r>
        <w:rPr>
          <w:rFonts w:ascii="Arial" w:hAnsi="Arial" w:cs="Arial"/>
          <w:sz w:val="24"/>
          <w:szCs w:val="24"/>
        </w:rPr>
        <w:t xml:space="preserve"> (</w:t>
      </w:r>
      <w:proofErr w:type="gramStart"/>
      <w:r>
        <w:rPr>
          <w:rFonts w:ascii="Arial" w:hAnsi="Arial" w:cs="Arial"/>
          <w:sz w:val="24"/>
          <w:szCs w:val="24"/>
        </w:rPr>
        <w:t xml:space="preserve">um milhão, </w:t>
      </w:r>
      <w:r w:rsidR="00B2172D">
        <w:rPr>
          <w:rFonts w:ascii="Arial" w:hAnsi="Arial" w:cs="Arial"/>
          <w:sz w:val="24"/>
          <w:szCs w:val="24"/>
        </w:rPr>
        <w:t>cento e trinta e</w:t>
      </w:r>
      <w:proofErr w:type="gramEnd"/>
      <w:r w:rsidR="00B2172D">
        <w:rPr>
          <w:rFonts w:ascii="Arial" w:hAnsi="Arial" w:cs="Arial"/>
          <w:sz w:val="24"/>
          <w:szCs w:val="24"/>
        </w:rPr>
        <w:t xml:space="preserve"> nove mil, oitocentos e vinte reais e cinquenta e um centavos</w:t>
      </w:r>
      <w:r>
        <w:rPr>
          <w:rFonts w:ascii="Arial" w:hAnsi="Arial" w:cs="Arial"/>
          <w:sz w:val="24"/>
          <w:szCs w:val="24"/>
        </w:rPr>
        <w:t>)</w:t>
      </w:r>
    </w:p>
    <w:p w:rsidR="00076957" w:rsidRDefault="00076957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Na oportunidade não houve interesse na manifestação de recurso quanto à fase de proposta.</w:t>
      </w:r>
    </w:p>
    <w:p w:rsidR="00076957" w:rsidRDefault="00076957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Foi constatada como a melhor oferta, a proposta da empresa</w:t>
      </w:r>
      <w:r>
        <w:rPr>
          <w:rFonts w:ascii="Arial" w:hAnsi="Arial" w:cs="Arial"/>
          <w:sz w:val="24"/>
          <w:szCs w:val="24"/>
        </w:rPr>
        <w:t xml:space="preserve"> 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EIRELI.</w:t>
      </w:r>
    </w:p>
    <w:p w:rsidR="00076957" w:rsidRDefault="00076957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Todos os documentos foram juntados ao processo licitatório, protocolado sob o n.º 5.902/2022.</w:t>
      </w:r>
    </w:p>
    <w:p w:rsidR="00076957" w:rsidRDefault="00076957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076957" w:rsidRDefault="006322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Nada mais havendo a relatar, lavrou-se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a presente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ata, que vai devidamente assinada pelos presentes.</w:t>
      </w:r>
    </w:p>
    <w:p w:rsidR="00076957" w:rsidRDefault="0007695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632239" w:rsidRDefault="0063223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632239" w:rsidRDefault="0063223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ISIDORO CAMARGO JUNIOR</w:t>
      </w:r>
    </w:p>
    <w:p w:rsidR="00076957" w:rsidRDefault="0063223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Membro da Comissão</w:t>
      </w:r>
    </w:p>
    <w:p w:rsidR="00076957" w:rsidRDefault="0007695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LUCAS RAMOS DE ALMEIDA</w:t>
      </w:r>
    </w:p>
    <w:p w:rsidR="00076957" w:rsidRDefault="00632239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Membro da Comissão </w:t>
      </w: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CLOVIS </w:t>
      </w:r>
      <w:proofErr w:type="spellStart"/>
      <w:r>
        <w:rPr>
          <w:rFonts w:ascii="Arial" w:hAnsi="Arial" w:cs="Arial"/>
          <w:sz w:val="24"/>
          <w:szCs w:val="24"/>
        </w:rPr>
        <w:t>VALERIO</w:t>
      </w:r>
      <w:proofErr w:type="spellEnd"/>
      <w:r>
        <w:rPr>
          <w:rFonts w:ascii="Arial" w:hAnsi="Arial" w:cs="Arial"/>
          <w:sz w:val="24"/>
          <w:szCs w:val="24"/>
        </w:rPr>
        <w:t xml:space="preserve"> DA SILVA</w:t>
      </w:r>
    </w:p>
    <w:p w:rsidR="00076957" w:rsidRDefault="00632239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Membro da Comissão</w:t>
      </w: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32239" w:rsidRDefault="00632239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32239" w:rsidRDefault="00632239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Danilo Stéfany Barreira</w:t>
      </w:r>
    </w:p>
    <w:p w:rsidR="00076957" w:rsidRDefault="0063223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</w:t>
      </w:r>
    </w:p>
    <w:p w:rsidR="00076957" w:rsidRDefault="0007695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Claudionor Leme</w:t>
      </w:r>
    </w:p>
    <w:p w:rsidR="00076957" w:rsidRDefault="0063223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</w:t>
      </w:r>
    </w:p>
    <w:p w:rsidR="00076957" w:rsidRDefault="0007695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63223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Sem Representante </w:t>
      </w:r>
    </w:p>
    <w:p w:rsidR="00076957" w:rsidRDefault="0063223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LMM</w:t>
      </w:r>
      <w:proofErr w:type="spellEnd"/>
      <w:r>
        <w:rPr>
          <w:rFonts w:ascii="Arial" w:hAnsi="Arial" w:cs="Arial"/>
          <w:sz w:val="24"/>
          <w:szCs w:val="24"/>
        </w:rPr>
        <w:t xml:space="preserve"> ENGENHARIA E SERVIÇOS LTDA</w:t>
      </w:r>
    </w:p>
    <w:p w:rsidR="00076957" w:rsidRDefault="0007695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076957" w:rsidRDefault="0007695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76957">
      <w:headerReference w:type="default" r:id="rId9"/>
      <w:footerReference w:type="even" r:id="rId10"/>
      <w:footerReference w:type="default" r:id="rId11"/>
      <w:pgSz w:w="11907" w:h="16840"/>
      <w:pgMar w:top="1701" w:right="1134" w:bottom="1276" w:left="1701" w:header="624" w:footer="28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C5D" w:rsidRDefault="00796C5D">
      <w:pPr>
        <w:spacing w:line="240" w:lineRule="auto"/>
      </w:pPr>
      <w:r>
        <w:separator/>
      </w:r>
    </w:p>
  </w:endnote>
  <w:endnote w:type="continuationSeparator" w:id="0">
    <w:p w:rsidR="00796C5D" w:rsidRDefault="00796C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C5D" w:rsidRDefault="00796C5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796C5D" w:rsidRDefault="00796C5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C5D" w:rsidRDefault="00796C5D">
    <w:pPr>
      <w:pStyle w:val="Rodap"/>
      <w:pBdr>
        <w:top w:val="single" w:sz="4" w:space="0" w:color="auto"/>
        <w:left w:val="single" w:sz="4" w:space="0" w:color="auto"/>
        <w:bottom w:val="single" w:sz="4" w:space="1" w:color="auto"/>
        <w:right w:val="single" w:sz="4" w:space="15" w:color="auto"/>
      </w:pBdr>
      <w:ind w:right="357"/>
      <w:jc w:val="center"/>
      <w:rPr>
        <w:rFonts w:ascii="Arial" w:hAnsi="Arial" w:cs="Arial"/>
        <w:b/>
        <w:color w:val="000000"/>
        <w:sz w:val="16"/>
        <w:szCs w:val="16"/>
      </w:rPr>
    </w:pPr>
    <w:r>
      <w:rPr>
        <w:rFonts w:ascii="Arial" w:hAnsi="Arial" w:cs="Arial"/>
        <w:b/>
        <w:color w:val="000000"/>
        <w:sz w:val="16"/>
      </w:rPr>
      <w:t>Praça Duq</w:t>
    </w:r>
    <w:r>
      <w:rPr>
        <w:rFonts w:ascii="Arial" w:hAnsi="Arial" w:cs="Arial"/>
        <w:b/>
        <w:color w:val="000000"/>
        <w:sz w:val="16"/>
        <w:szCs w:val="16"/>
      </w:rPr>
      <w:t>ue de Caxias, nº 22 – Centro – Itapeva/SP – CEP: 18.400-</w:t>
    </w:r>
    <w:proofErr w:type="gramStart"/>
    <w:r>
      <w:rPr>
        <w:rFonts w:ascii="Arial" w:hAnsi="Arial" w:cs="Arial"/>
        <w:b/>
        <w:color w:val="000000"/>
        <w:sz w:val="16"/>
        <w:szCs w:val="16"/>
      </w:rPr>
      <w:t>900</w:t>
    </w:r>
    <w:proofErr w:type="gramEnd"/>
    <w:r>
      <w:rPr>
        <w:rFonts w:ascii="Arial" w:hAnsi="Arial" w:cs="Arial"/>
        <w:b/>
        <w:color w:val="000000"/>
        <w:sz w:val="16"/>
        <w:szCs w:val="16"/>
      </w:rPr>
      <w:t xml:space="preserve"> </w:t>
    </w:r>
  </w:p>
  <w:p w:rsidR="00796C5D" w:rsidRDefault="00796C5D">
    <w:pPr>
      <w:pStyle w:val="Rodap"/>
      <w:pBdr>
        <w:top w:val="single" w:sz="4" w:space="0" w:color="auto"/>
        <w:left w:val="single" w:sz="4" w:space="0" w:color="auto"/>
        <w:bottom w:val="single" w:sz="4" w:space="1" w:color="auto"/>
        <w:right w:val="single" w:sz="4" w:space="15" w:color="auto"/>
      </w:pBdr>
      <w:ind w:right="357"/>
      <w:jc w:val="center"/>
      <w:rPr>
        <w:rStyle w:val="Nmerodepgina"/>
        <w:color w:val="000000"/>
      </w:rPr>
    </w:pPr>
    <w:r>
      <w:rPr>
        <w:rFonts w:ascii="Arial" w:hAnsi="Arial" w:cs="Arial"/>
        <w:b/>
        <w:color w:val="000000"/>
        <w:sz w:val="16"/>
        <w:szCs w:val="16"/>
      </w:rPr>
      <w:t xml:space="preserve">Tel./Fax: </w:t>
    </w:r>
    <w:r>
      <w:rPr>
        <w:rFonts w:ascii="Arial" w:hAnsi="Arial" w:cs="Arial"/>
        <w:bCs/>
        <w:color w:val="000000"/>
        <w:sz w:val="16"/>
        <w:szCs w:val="16"/>
      </w:rPr>
      <w:t>(15) 3526 8058</w:t>
    </w:r>
    <w:r>
      <w:rPr>
        <w:rFonts w:ascii="Arial" w:hAnsi="Arial" w:cs="Arial"/>
        <w:b/>
        <w:color w:val="000000"/>
        <w:sz w:val="16"/>
        <w:szCs w:val="16"/>
      </w:rPr>
      <w:t xml:space="preserve"> – E-mail: </w:t>
    </w:r>
    <w:hyperlink r:id="rId1" w:history="1">
      <w:r>
        <w:rPr>
          <w:rStyle w:val="Hyperlink"/>
          <w:rFonts w:ascii="Arial" w:hAnsi="Arial" w:cs="Arial"/>
          <w:color w:val="000000"/>
          <w:sz w:val="16"/>
          <w:szCs w:val="16"/>
        </w:rPr>
        <w:t>juridico@itapeva.sp.gov.br</w:t>
      </w:r>
    </w:hyperlink>
  </w:p>
  <w:p w:rsidR="00796C5D" w:rsidRDefault="00796C5D">
    <w:pPr>
      <w:pStyle w:val="Rodap"/>
      <w:ind w:right="360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C5D" w:rsidRDefault="00796C5D">
      <w:r>
        <w:separator/>
      </w:r>
    </w:p>
  </w:footnote>
  <w:footnote w:type="continuationSeparator" w:id="0">
    <w:p w:rsidR="00796C5D" w:rsidRDefault="00796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48"/>
      <w:gridCol w:w="7740"/>
    </w:tblGrid>
    <w:tr w:rsidR="00796C5D">
      <w:trPr>
        <w:trHeight w:val="1247"/>
      </w:trPr>
      <w:tc>
        <w:tcPr>
          <w:tcW w:w="1548" w:type="dxa"/>
        </w:tcPr>
        <w:p w:rsidR="00796C5D" w:rsidRDefault="00796C5D">
          <w:pPr>
            <w:spacing w:line="240" w:lineRule="auto"/>
            <w:jc w:val="both"/>
            <w:rPr>
              <w:b/>
              <w:bCs/>
              <w:color w:val="C0C0C0"/>
              <w:sz w:val="24"/>
              <w:szCs w:val="24"/>
            </w:rPr>
          </w:pPr>
          <w:r>
            <w:rPr>
              <w:b/>
              <w:bCs/>
              <w:noProof/>
              <w:color w:val="C0C0C0"/>
              <w:sz w:val="24"/>
              <w:szCs w:val="24"/>
            </w:rPr>
            <w:drawing>
              <wp:inline distT="0" distB="0" distL="0" distR="0">
                <wp:extent cx="838200" cy="923925"/>
                <wp:effectExtent l="0" t="0" r="0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0" w:type="dxa"/>
          <w:vAlign w:val="center"/>
        </w:tcPr>
        <w:p w:rsidR="00796C5D" w:rsidRDefault="00796C5D">
          <w:pPr>
            <w:pStyle w:val="Ttulo6"/>
            <w:spacing w:line="240" w:lineRule="auto"/>
            <w:rPr>
              <w:rFonts w:ascii="Arial" w:hAnsi="Arial" w:cs="Arial"/>
              <w:b/>
              <w:sz w:val="48"/>
              <w:szCs w:val="48"/>
            </w:rPr>
          </w:pPr>
          <w:r>
            <w:rPr>
              <w:rFonts w:ascii="Arial" w:hAnsi="Arial" w:cs="Arial"/>
              <w:b/>
              <w:sz w:val="48"/>
              <w:szCs w:val="48"/>
            </w:rPr>
            <w:t>Município de Itapeva</w:t>
          </w:r>
        </w:p>
        <w:p w:rsidR="00796C5D" w:rsidRDefault="00796C5D">
          <w:pPr>
            <w:pStyle w:val="Ttulo1"/>
            <w:spacing w:line="24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CNPJ/MF 46.634.358/0001-77</w:t>
          </w:r>
        </w:p>
        <w:p w:rsidR="00796C5D" w:rsidRDefault="00796C5D">
          <w:pPr>
            <w:pStyle w:val="Ttulo1"/>
            <w:spacing w:line="24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Estado de São Paulo</w:t>
          </w:r>
        </w:p>
        <w:p w:rsidR="00796C5D" w:rsidRDefault="00796C5D">
          <w:pPr>
            <w:pStyle w:val="Ttulo1"/>
            <w:spacing w:line="240" w:lineRule="auto"/>
            <w:rPr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t xml:space="preserve">Comissão Permanente de Licitação </w:t>
          </w:r>
        </w:p>
      </w:tc>
    </w:tr>
  </w:tbl>
  <w:p w:rsidR="00796C5D" w:rsidRDefault="00796C5D">
    <w:pPr>
      <w:pStyle w:val="Cabealho"/>
      <w:tabs>
        <w:tab w:val="clear" w:pos="4419"/>
        <w:tab w:val="clear" w:pos="8838"/>
        <w:tab w:val="left" w:pos="64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A4F7C"/>
    <w:multiLevelType w:val="multilevel"/>
    <w:tmpl w:val="3B4A4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B8"/>
    <w:rsid w:val="000003C1"/>
    <w:rsid w:val="0000542A"/>
    <w:rsid w:val="00007CB3"/>
    <w:rsid w:val="00010DC7"/>
    <w:rsid w:val="00011806"/>
    <w:rsid w:val="000120A0"/>
    <w:rsid w:val="00013177"/>
    <w:rsid w:val="0002302C"/>
    <w:rsid w:val="00034BC1"/>
    <w:rsid w:val="00037914"/>
    <w:rsid w:val="00042E94"/>
    <w:rsid w:val="00045189"/>
    <w:rsid w:val="00054570"/>
    <w:rsid w:val="0006600F"/>
    <w:rsid w:val="00075B6E"/>
    <w:rsid w:val="00076957"/>
    <w:rsid w:val="000817B3"/>
    <w:rsid w:val="0009002C"/>
    <w:rsid w:val="00090692"/>
    <w:rsid w:val="000919F2"/>
    <w:rsid w:val="00091F27"/>
    <w:rsid w:val="000925D7"/>
    <w:rsid w:val="000926DF"/>
    <w:rsid w:val="00094FD4"/>
    <w:rsid w:val="000A0D5A"/>
    <w:rsid w:val="000A1788"/>
    <w:rsid w:val="000B0EE7"/>
    <w:rsid w:val="000B30EF"/>
    <w:rsid w:val="000B49E4"/>
    <w:rsid w:val="000C08C7"/>
    <w:rsid w:val="000C4251"/>
    <w:rsid w:val="000C488C"/>
    <w:rsid w:val="000D187B"/>
    <w:rsid w:val="000E6293"/>
    <w:rsid w:val="000F0844"/>
    <w:rsid w:val="000F2179"/>
    <w:rsid w:val="00100580"/>
    <w:rsid w:val="00103D5E"/>
    <w:rsid w:val="00113481"/>
    <w:rsid w:val="00114794"/>
    <w:rsid w:val="00115718"/>
    <w:rsid w:val="00120A5E"/>
    <w:rsid w:val="00122CD8"/>
    <w:rsid w:val="00123124"/>
    <w:rsid w:val="00125758"/>
    <w:rsid w:val="001260D8"/>
    <w:rsid w:val="00134178"/>
    <w:rsid w:val="00135752"/>
    <w:rsid w:val="00152D69"/>
    <w:rsid w:val="00157914"/>
    <w:rsid w:val="00161D8F"/>
    <w:rsid w:val="00173B90"/>
    <w:rsid w:val="00175294"/>
    <w:rsid w:val="00180B8D"/>
    <w:rsid w:val="00183070"/>
    <w:rsid w:val="00192B40"/>
    <w:rsid w:val="00193BF8"/>
    <w:rsid w:val="001A0590"/>
    <w:rsid w:val="001A4CCD"/>
    <w:rsid w:val="001A7F89"/>
    <w:rsid w:val="001B5616"/>
    <w:rsid w:val="001B5741"/>
    <w:rsid w:val="001B5A8A"/>
    <w:rsid w:val="001B5BEB"/>
    <w:rsid w:val="001B7687"/>
    <w:rsid w:val="001B7ACF"/>
    <w:rsid w:val="001B7F1A"/>
    <w:rsid w:val="001C01A5"/>
    <w:rsid w:val="001C2182"/>
    <w:rsid w:val="001D6A4C"/>
    <w:rsid w:val="001D773D"/>
    <w:rsid w:val="001E32AA"/>
    <w:rsid w:val="001E4428"/>
    <w:rsid w:val="001E4608"/>
    <w:rsid w:val="001E51ED"/>
    <w:rsid w:val="001E64BF"/>
    <w:rsid w:val="001F015C"/>
    <w:rsid w:val="001F7EF1"/>
    <w:rsid w:val="002029C7"/>
    <w:rsid w:val="00207067"/>
    <w:rsid w:val="00213072"/>
    <w:rsid w:val="00214D78"/>
    <w:rsid w:val="00224726"/>
    <w:rsid w:val="00231DBC"/>
    <w:rsid w:val="00235038"/>
    <w:rsid w:val="00236A63"/>
    <w:rsid w:val="00240E3C"/>
    <w:rsid w:val="002424EC"/>
    <w:rsid w:val="00253A20"/>
    <w:rsid w:val="00256D10"/>
    <w:rsid w:val="00262802"/>
    <w:rsid w:val="00262917"/>
    <w:rsid w:val="00263DE3"/>
    <w:rsid w:val="00264DFB"/>
    <w:rsid w:val="00266438"/>
    <w:rsid w:val="00271938"/>
    <w:rsid w:val="00276805"/>
    <w:rsid w:val="00276C48"/>
    <w:rsid w:val="00280A8D"/>
    <w:rsid w:val="0028106D"/>
    <w:rsid w:val="00286F59"/>
    <w:rsid w:val="00287C2F"/>
    <w:rsid w:val="00290B77"/>
    <w:rsid w:val="00293DB4"/>
    <w:rsid w:val="00294342"/>
    <w:rsid w:val="002A4AD7"/>
    <w:rsid w:val="002A7F1C"/>
    <w:rsid w:val="002B4D29"/>
    <w:rsid w:val="002C1D03"/>
    <w:rsid w:val="002E13CC"/>
    <w:rsid w:val="002E1718"/>
    <w:rsid w:val="002E184C"/>
    <w:rsid w:val="002E58B3"/>
    <w:rsid w:val="002F1C73"/>
    <w:rsid w:val="002F3BC4"/>
    <w:rsid w:val="002F661D"/>
    <w:rsid w:val="002F6B61"/>
    <w:rsid w:val="00320C45"/>
    <w:rsid w:val="00320CA8"/>
    <w:rsid w:val="003211C7"/>
    <w:rsid w:val="0032131B"/>
    <w:rsid w:val="00321497"/>
    <w:rsid w:val="00321509"/>
    <w:rsid w:val="00324F05"/>
    <w:rsid w:val="00325FB8"/>
    <w:rsid w:val="00331ADC"/>
    <w:rsid w:val="003353AC"/>
    <w:rsid w:val="0034175C"/>
    <w:rsid w:val="003461D2"/>
    <w:rsid w:val="003464CE"/>
    <w:rsid w:val="003551C6"/>
    <w:rsid w:val="0035528F"/>
    <w:rsid w:val="003643BE"/>
    <w:rsid w:val="00372EAD"/>
    <w:rsid w:val="003753D5"/>
    <w:rsid w:val="0037719C"/>
    <w:rsid w:val="003777B6"/>
    <w:rsid w:val="003812FC"/>
    <w:rsid w:val="003847D9"/>
    <w:rsid w:val="003A07BF"/>
    <w:rsid w:val="003A0935"/>
    <w:rsid w:val="003A2ECD"/>
    <w:rsid w:val="003A56E0"/>
    <w:rsid w:val="003B1836"/>
    <w:rsid w:val="003B5B81"/>
    <w:rsid w:val="003B738B"/>
    <w:rsid w:val="003C05DA"/>
    <w:rsid w:val="003C12B9"/>
    <w:rsid w:val="003C5203"/>
    <w:rsid w:val="003D59C0"/>
    <w:rsid w:val="003D5A81"/>
    <w:rsid w:val="003D6E30"/>
    <w:rsid w:val="003D704D"/>
    <w:rsid w:val="003E021C"/>
    <w:rsid w:val="003E4214"/>
    <w:rsid w:val="003E7327"/>
    <w:rsid w:val="003E7773"/>
    <w:rsid w:val="003F2B35"/>
    <w:rsid w:val="003F5A4C"/>
    <w:rsid w:val="00402953"/>
    <w:rsid w:val="00402C05"/>
    <w:rsid w:val="00404C53"/>
    <w:rsid w:val="00413196"/>
    <w:rsid w:val="00415826"/>
    <w:rsid w:val="004174A5"/>
    <w:rsid w:val="00422675"/>
    <w:rsid w:val="00423E9B"/>
    <w:rsid w:val="00431407"/>
    <w:rsid w:val="00433CCA"/>
    <w:rsid w:val="004342C2"/>
    <w:rsid w:val="004344C5"/>
    <w:rsid w:val="00436B21"/>
    <w:rsid w:val="00453964"/>
    <w:rsid w:val="00455863"/>
    <w:rsid w:val="004716CA"/>
    <w:rsid w:val="004719A1"/>
    <w:rsid w:val="004740B0"/>
    <w:rsid w:val="0048271F"/>
    <w:rsid w:val="00487736"/>
    <w:rsid w:val="00487927"/>
    <w:rsid w:val="0049190D"/>
    <w:rsid w:val="004951AB"/>
    <w:rsid w:val="004953A7"/>
    <w:rsid w:val="004A4510"/>
    <w:rsid w:val="004B2016"/>
    <w:rsid w:val="004B286D"/>
    <w:rsid w:val="004B7EC8"/>
    <w:rsid w:val="004C2503"/>
    <w:rsid w:val="004C46E9"/>
    <w:rsid w:val="004C4DF0"/>
    <w:rsid w:val="004C68DF"/>
    <w:rsid w:val="004D15F6"/>
    <w:rsid w:val="004D317A"/>
    <w:rsid w:val="004D34C8"/>
    <w:rsid w:val="004D3A96"/>
    <w:rsid w:val="004D6762"/>
    <w:rsid w:val="004D6A15"/>
    <w:rsid w:val="004D6D30"/>
    <w:rsid w:val="004E062E"/>
    <w:rsid w:val="004E1435"/>
    <w:rsid w:val="004E1732"/>
    <w:rsid w:val="004E18ED"/>
    <w:rsid w:val="004E21EF"/>
    <w:rsid w:val="004F1068"/>
    <w:rsid w:val="004F31CE"/>
    <w:rsid w:val="004F65D4"/>
    <w:rsid w:val="0050184D"/>
    <w:rsid w:val="005027CA"/>
    <w:rsid w:val="00505207"/>
    <w:rsid w:val="0051074E"/>
    <w:rsid w:val="00523261"/>
    <w:rsid w:val="00524218"/>
    <w:rsid w:val="00524D38"/>
    <w:rsid w:val="00532B52"/>
    <w:rsid w:val="00536902"/>
    <w:rsid w:val="00543971"/>
    <w:rsid w:val="00544293"/>
    <w:rsid w:val="00544C7C"/>
    <w:rsid w:val="005466E8"/>
    <w:rsid w:val="0055163B"/>
    <w:rsid w:val="00553B03"/>
    <w:rsid w:val="00553D7D"/>
    <w:rsid w:val="005559F7"/>
    <w:rsid w:val="0056646F"/>
    <w:rsid w:val="00570BFA"/>
    <w:rsid w:val="0057187F"/>
    <w:rsid w:val="00575FEF"/>
    <w:rsid w:val="00581D8A"/>
    <w:rsid w:val="00586504"/>
    <w:rsid w:val="00591793"/>
    <w:rsid w:val="005931BA"/>
    <w:rsid w:val="00594483"/>
    <w:rsid w:val="00594AAE"/>
    <w:rsid w:val="00594C2D"/>
    <w:rsid w:val="005A5E81"/>
    <w:rsid w:val="005A7B18"/>
    <w:rsid w:val="005B1289"/>
    <w:rsid w:val="005B187D"/>
    <w:rsid w:val="005C0AE7"/>
    <w:rsid w:val="005C3BAE"/>
    <w:rsid w:val="005E2F31"/>
    <w:rsid w:val="005F1F45"/>
    <w:rsid w:val="005F6B79"/>
    <w:rsid w:val="00600441"/>
    <w:rsid w:val="00612111"/>
    <w:rsid w:val="006132FB"/>
    <w:rsid w:val="00613A31"/>
    <w:rsid w:val="00614450"/>
    <w:rsid w:val="00617A65"/>
    <w:rsid w:val="0062027F"/>
    <w:rsid w:val="00621234"/>
    <w:rsid w:val="006246D4"/>
    <w:rsid w:val="00632239"/>
    <w:rsid w:val="006352F8"/>
    <w:rsid w:val="00635E1C"/>
    <w:rsid w:val="006438F4"/>
    <w:rsid w:val="00657A5A"/>
    <w:rsid w:val="00660583"/>
    <w:rsid w:val="00660E29"/>
    <w:rsid w:val="00662A49"/>
    <w:rsid w:val="00663C2D"/>
    <w:rsid w:val="00666D17"/>
    <w:rsid w:val="00671107"/>
    <w:rsid w:val="00682283"/>
    <w:rsid w:val="006878F2"/>
    <w:rsid w:val="0069170C"/>
    <w:rsid w:val="006930D8"/>
    <w:rsid w:val="006959B8"/>
    <w:rsid w:val="006A31B7"/>
    <w:rsid w:val="006A43DB"/>
    <w:rsid w:val="006B394E"/>
    <w:rsid w:val="006B3E55"/>
    <w:rsid w:val="006B5AD7"/>
    <w:rsid w:val="006D63F8"/>
    <w:rsid w:val="006E12E9"/>
    <w:rsid w:val="006E1BA3"/>
    <w:rsid w:val="006F0478"/>
    <w:rsid w:val="006F2818"/>
    <w:rsid w:val="006F3E49"/>
    <w:rsid w:val="006F4F7E"/>
    <w:rsid w:val="0071118D"/>
    <w:rsid w:val="00712208"/>
    <w:rsid w:val="007221D1"/>
    <w:rsid w:val="007223FB"/>
    <w:rsid w:val="00722A63"/>
    <w:rsid w:val="00722AC6"/>
    <w:rsid w:val="00723393"/>
    <w:rsid w:val="00723EFB"/>
    <w:rsid w:val="00724215"/>
    <w:rsid w:val="0072445F"/>
    <w:rsid w:val="007245D0"/>
    <w:rsid w:val="00726232"/>
    <w:rsid w:val="00730877"/>
    <w:rsid w:val="00732B10"/>
    <w:rsid w:val="00735405"/>
    <w:rsid w:val="00741E0C"/>
    <w:rsid w:val="00742B6B"/>
    <w:rsid w:val="007506FC"/>
    <w:rsid w:val="0075616B"/>
    <w:rsid w:val="007617F9"/>
    <w:rsid w:val="00775BD4"/>
    <w:rsid w:val="0077705E"/>
    <w:rsid w:val="0078244C"/>
    <w:rsid w:val="0078322E"/>
    <w:rsid w:val="00785D98"/>
    <w:rsid w:val="00786B2B"/>
    <w:rsid w:val="00795BCD"/>
    <w:rsid w:val="00796C5D"/>
    <w:rsid w:val="007A441D"/>
    <w:rsid w:val="007B13F2"/>
    <w:rsid w:val="007B1CC5"/>
    <w:rsid w:val="007B5C5D"/>
    <w:rsid w:val="007B7725"/>
    <w:rsid w:val="007B7884"/>
    <w:rsid w:val="007C1476"/>
    <w:rsid w:val="007C438C"/>
    <w:rsid w:val="007D1D3F"/>
    <w:rsid w:val="007D6BBE"/>
    <w:rsid w:val="007D6DA4"/>
    <w:rsid w:val="007E0B0E"/>
    <w:rsid w:val="007E24CA"/>
    <w:rsid w:val="007E431F"/>
    <w:rsid w:val="007F09E4"/>
    <w:rsid w:val="00805602"/>
    <w:rsid w:val="0080582C"/>
    <w:rsid w:val="00805A63"/>
    <w:rsid w:val="00805E9F"/>
    <w:rsid w:val="00823A9A"/>
    <w:rsid w:val="00833310"/>
    <w:rsid w:val="00833AEF"/>
    <w:rsid w:val="00837339"/>
    <w:rsid w:val="0083789D"/>
    <w:rsid w:val="00840709"/>
    <w:rsid w:val="008425CB"/>
    <w:rsid w:val="00857992"/>
    <w:rsid w:val="00860231"/>
    <w:rsid w:val="0086047A"/>
    <w:rsid w:val="00860F49"/>
    <w:rsid w:val="00865C73"/>
    <w:rsid w:val="008B31B1"/>
    <w:rsid w:val="008B52B7"/>
    <w:rsid w:val="008C26A5"/>
    <w:rsid w:val="008C33B7"/>
    <w:rsid w:val="008C4210"/>
    <w:rsid w:val="008D15A3"/>
    <w:rsid w:val="008D2D60"/>
    <w:rsid w:val="008D464F"/>
    <w:rsid w:val="008D52A3"/>
    <w:rsid w:val="008E3FF0"/>
    <w:rsid w:val="008E59F9"/>
    <w:rsid w:val="008E5D5E"/>
    <w:rsid w:val="008F3AD2"/>
    <w:rsid w:val="008F5571"/>
    <w:rsid w:val="008F5CE4"/>
    <w:rsid w:val="009028E4"/>
    <w:rsid w:val="0090554E"/>
    <w:rsid w:val="009055C7"/>
    <w:rsid w:val="00905A23"/>
    <w:rsid w:val="00906262"/>
    <w:rsid w:val="009154A7"/>
    <w:rsid w:val="00915855"/>
    <w:rsid w:val="009242B6"/>
    <w:rsid w:val="00924A28"/>
    <w:rsid w:val="009267FB"/>
    <w:rsid w:val="00930262"/>
    <w:rsid w:val="00931639"/>
    <w:rsid w:val="00936978"/>
    <w:rsid w:val="009374F7"/>
    <w:rsid w:val="00941F9A"/>
    <w:rsid w:val="0094603F"/>
    <w:rsid w:val="00947112"/>
    <w:rsid w:val="00951F4C"/>
    <w:rsid w:val="00957E4F"/>
    <w:rsid w:val="00962533"/>
    <w:rsid w:val="00972F6C"/>
    <w:rsid w:val="00973E65"/>
    <w:rsid w:val="00980FC9"/>
    <w:rsid w:val="00981654"/>
    <w:rsid w:val="009827BA"/>
    <w:rsid w:val="0098482B"/>
    <w:rsid w:val="009902C6"/>
    <w:rsid w:val="00992192"/>
    <w:rsid w:val="0099638D"/>
    <w:rsid w:val="0099778E"/>
    <w:rsid w:val="009B243E"/>
    <w:rsid w:val="009B6ECE"/>
    <w:rsid w:val="009B73D8"/>
    <w:rsid w:val="009C330A"/>
    <w:rsid w:val="009C54C3"/>
    <w:rsid w:val="009C6794"/>
    <w:rsid w:val="009C6D13"/>
    <w:rsid w:val="009D4D7B"/>
    <w:rsid w:val="009D70C1"/>
    <w:rsid w:val="009E0607"/>
    <w:rsid w:val="009E1A92"/>
    <w:rsid w:val="009E6281"/>
    <w:rsid w:val="009F1A1F"/>
    <w:rsid w:val="009F2D76"/>
    <w:rsid w:val="009F67A5"/>
    <w:rsid w:val="00A03EED"/>
    <w:rsid w:val="00A26F8B"/>
    <w:rsid w:val="00A31297"/>
    <w:rsid w:val="00A31FC5"/>
    <w:rsid w:val="00A353E6"/>
    <w:rsid w:val="00A3778C"/>
    <w:rsid w:val="00A37830"/>
    <w:rsid w:val="00A40BB3"/>
    <w:rsid w:val="00A54DDE"/>
    <w:rsid w:val="00A62C4F"/>
    <w:rsid w:val="00A63AB8"/>
    <w:rsid w:val="00A6603C"/>
    <w:rsid w:val="00A7014D"/>
    <w:rsid w:val="00A70A6C"/>
    <w:rsid w:val="00A7128E"/>
    <w:rsid w:val="00A71F46"/>
    <w:rsid w:val="00A7277E"/>
    <w:rsid w:val="00A812CC"/>
    <w:rsid w:val="00A8426F"/>
    <w:rsid w:val="00A842E1"/>
    <w:rsid w:val="00A844CF"/>
    <w:rsid w:val="00A853DC"/>
    <w:rsid w:val="00A858E6"/>
    <w:rsid w:val="00A91268"/>
    <w:rsid w:val="00A944E2"/>
    <w:rsid w:val="00AA4033"/>
    <w:rsid w:val="00AA45BD"/>
    <w:rsid w:val="00AA5278"/>
    <w:rsid w:val="00AB77D1"/>
    <w:rsid w:val="00AC7AFD"/>
    <w:rsid w:val="00AD02A2"/>
    <w:rsid w:val="00AE080A"/>
    <w:rsid w:val="00AE2540"/>
    <w:rsid w:val="00AF3658"/>
    <w:rsid w:val="00AF7BBE"/>
    <w:rsid w:val="00B016F4"/>
    <w:rsid w:val="00B0501D"/>
    <w:rsid w:val="00B06198"/>
    <w:rsid w:val="00B067DF"/>
    <w:rsid w:val="00B109F3"/>
    <w:rsid w:val="00B1378B"/>
    <w:rsid w:val="00B2172D"/>
    <w:rsid w:val="00B2452D"/>
    <w:rsid w:val="00B25850"/>
    <w:rsid w:val="00B269AE"/>
    <w:rsid w:val="00B31C6A"/>
    <w:rsid w:val="00B32736"/>
    <w:rsid w:val="00B372A8"/>
    <w:rsid w:val="00B408CF"/>
    <w:rsid w:val="00B437AE"/>
    <w:rsid w:val="00B45D00"/>
    <w:rsid w:val="00B51038"/>
    <w:rsid w:val="00B515DC"/>
    <w:rsid w:val="00B60D78"/>
    <w:rsid w:val="00B6170E"/>
    <w:rsid w:val="00B61768"/>
    <w:rsid w:val="00B65304"/>
    <w:rsid w:val="00B71D2D"/>
    <w:rsid w:val="00B72FFB"/>
    <w:rsid w:val="00B75962"/>
    <w:rsid w:val="00B8400B"/>
    <w:rsid w:val="00B84C59"/>
    <w:rsid w:val="00B85E46"/>
    <w:rsid w:val="00B93EF4"/>
    <w:rsid w:val="00B940BC"/>
    <w:rsid w:val="00B971EC"/>
    <w:rsid w:val="00BA2326"/>
    <w:rsid w:val="00BA236D"/>
    <w:rsid w:val="00BA382E"/>
    <w:rsid w:val="00BA5A38"/>
    <w:rsid w:val="00BA662C"/>
    <w:rsid w:val="00BA77E4"/>
    <w:rsid w:val="00BA7C64"/>
    <w:rsid w:val="00BB3D7E"/>
    <w:rsid w:val="00BB7EEA"/>
    <w:rsid w:val="00BC5BD4"/>
    <w:rsid w:val="00BC713B"/>
    <w:rsid w:val="00BC7CA7"/>
    <w:rsid w:val="00BD2607"/>
    <w:rsid w:val="00BD2E85"/>
    <w:rsid w:val="00BD7C9E"/>
    <w:rsid w:val="00BE210C"/>
    <w:rsid w:val="00BE6C65"/>
    <w:rsid w:val="00BF0D12"/>
    <w:rsid w:val="00BF1BFE"/>
    <w:rsid w:val="00BF1CAA"/>
    <w:rsid w:val="00C019EA"/>
    <w:rsid w:val="00C01E7B"/>
    <w:rsid w:val="00C02B11"/>
    <w:rsid w:val="00C11773"/>
    <w:rsid w:val="00C11A21"/>
    <w:rsid w:val="00C17EF0"/>
    <w:rsid w:val="00C25E38"/>
    <w:rsid w:val="00C27B2D"/>
    <w:rsid w:val="00C34160"/>
    <w:rsid w:val="00C357DE"/>
    <w:rsid w:val="00C377FD"/>
    <w:rsid w:val="00C40591"/>
    <w:rsid w:val="00C4577F"/>
    <w:rsid w:val="00C5465D"/>
    <w:rsid w:val="00C611B8"/>
    <w:rsid w:val="00C613AA"/>
    <w:rsid w:val="00C61E1F"/>
    <w:rsid w:val="00C63FED"/>
    <w:rsid w:val="00C66075"/>
    <w:rsid w:val="00C701DB"/>
    <w:rsid w:val="00C7323F"/>
    <w:rsid w:val="00C835B3"/>
    <w:rsid w:val="00C85FA6"/>
    <w:rsid w:val="00C91F79"/>
    <w:rsid w:val="00C93398"/>
    <w:rsid w:val="00C95CE2"/>
    <w:rsid w:val="00C9602A"/>
    <w:rsid w:val="00C97619"/>
    <w:rsid w:val="00C97B15"/>
    <w:rsid w:val="00CA6D23"/>
    <w:rsid w:val="00CB7D61"/>
    <w:rsid w:val="00CC3272"/>
    <w:rsid w:val="00CC421D"/>
    <w:rsid w:val="00CC6D8B"/>
    <w:rsid w:val="00CE2BD0"/>
    <w:rsid w:val="00CF6400"/>
    <w:rsid w:val="00CF73EB"/>
    <w:rsid w:val="00D03913"/>
    <w:rsid w:val="00D03B24"/>
    <w:rsid w:val="00D05803"/>
    <w:rsid w:val="00D10A87"/>
    <w:rsid w:val="00D124E6"/>
    <w:rsid w:val="00D2395D"/>
    <w:rsid w:val="00D25AC1"/>
    <w:rsid w:val="00D41866"/>
    <w:rsid w:val="00D43345"/>
    <w:rsid w:val="00D47306"/>
    <w:rsid w:val="00D526A3"/>
    <w:rsid w:val="00D573F2"/>
    <w:rsid w:val="00D5744A"/>
    <w:rsid w:val="00D60837"/>
    <w:rsid w:val="00D66A49"/>
    <w:rsid w:val="00D74A2A"/>
    <w:rsid w:val="00D76E53"/>
    <w:rsid w:val="00D870BF"/>
    <w:rsid w:val="00D97596"/>
    <w:rsid w:val="00D97962"/>
    <w:rsid w:val="00DB083F"/>
    <w:rsid w:val="00DB17AA"/>
    <w:rsid w:val="00DB1E42"/>
    <w:rsid w:val="00DB33C5"/>
    <w:rsid w:val="00DB41B5"/>
    <w:rsid w:val="00DB62D7"/>
    <w:rsid w:val="00DB7173"/>
    <w:rsid w:val="00DC309E"/>
    <w:rsid w:val="00DC323E"/>
    <w:rsid w:val="00DC3822"/>
    <w:rsid w:val="00DC4CC1"/>
    <w:rsid w:val="00DC5364"/>
    <w:rsid w:val="00DC5960"/>
    <w:rsid w:val="00DC69AE"/>
    <w:rsid w:val="00DD19F1"/>
    <w:rsid w:val="00DE433D"/>
    <w:rsid w:val="00DE4D1A"/>
    <w:rsid w:val="00DE619D"/>
    <w:rsid w:val="00DE62BC"/>
    <w:rsid w:val="00DE6693"/>
    <w:rsid w:val="00DF2FC9"/>
    <w:rsid w:val="00DF553A"/>
    <w:rsid w:val="00DF7EF6"/>
    <w:rsid w:val="00E0295E"/>
    <w:rsid w:val="00E0600A"/>
    <w:rsid w:val="00E06627"/>
    <w:rsid w:val="00E10792"/>
    <w:rsid w:val="00E10E86"/>
    <w:rsid w:val="00E11D45"/>
    <w:rsid w:val="00E12852"/>
    <w:rsid w:val="00E1437E"/>
    <w:rsid w:val="00E152B1"/>
    <w:rsid w:val="00E16E35"/>
    <w:rsid w:val="00E2016F"/>
    <w:rsid w:val="00E33D57"/>
    <w:rsid w:val="00E430E0"/>
    <w:rsid w:val="00E4358D"/>
    <w:rsid w:val="00E444D1"/>
    <w:rsid w:val="00E46F8E"/>
    <w:rsid w:val="00E62720"/>
    <w:rsid w:val="00E70852"/>
    <w:rsid w:val="00E7389F"/>
    <w:rsid w:val="00E75752"/>
    <w:rsid w:val="00E77400"/>
    <w:rsid w:val="00E87DAF"/>
    <w:rsid w:val="00E9430A"/>
    <w:rsid w:val="00EB7B8B"/>
    <w:rsid w:val="00EB7C0B"/>
    <w:rsid w:val="00EC45D5"/>
    <w:rsid w:val="00EE740E"/>
    <w:rsid w:val="00EF5F00"/>
    <w:rsid w:val="00F079F8"/>
    <w:rsid w:val="00F157D2"/>
    <w:rsid w:val="00F31B4C"/>
    <w:rsid w:val="00F32F95"/>
    <w:rsid w:val="00F33142"/>
    <w:rsid w:val="00F345D5"/>
    <w:rsid w:val="00F47E9A"/>
    <w:rsid w:val="00F6597E"/>
    <w:rsid w:val="00F7334B"/>
    <w:rsid w:val="00F7396E"/>
    <w:rsid w:val="00F76160"/>
    <w:rsid w:val="00F77D2C"/>
    <w:rsid w:val="00F77FDC"/>
    <w:rsid w:val="00F87041"/>
    <w:rsid w:val="00F87DC6"/>
    <w:rsid w:val="00F94D3C"/>
    <w:rsid w:val="00F95EDE"/>
    <w:rsid w:val="00FA2E7E"/>
    <w:rsid w:val="00FA3941"/>
    <w:rsid w:val="00FA55D5"/>
    <w:rsid w:val="00FA5EA2"/>
    <w:rsid w:val="00FA7178"/>
    <w:rsid w:val="00FB1317"/>
    <w:rsid w:val="00FB3F78"/>
    <w:rsid w:val="00FB4A78"/>
    <w:rsid w:val="00FD11DB"/>
    <w:rsid w:val="00FD447C"/>
    <w:rsid w:val="00FE02D6"/>
    <w:rsid w:val="00FE1099"/>
    <w:rsid w:val="00FE391E"/>
    <w:rsid w:val="00FE39FD"/>
    <w:rsid w:val="00FE4090"/>
    <w:rsid w:val="00FF00E6"/>
    <w:rsid w:val="00FF1032"/>
    <w:rsid w:val="00FF2641"/>
    <w:rsid w:val="00FF52F7"/>
    <w:rsid w:val="00FF78B1"/>
    <w:rsid w:val="31CF3A10"/>
    <w:rsid w:val="32672473"/>
    <w:rsid w:val="65311DE6"/>
    <w:rsid w:val="757A3DCA"/>
    <w:rsid w:val="76955BA0"/>
    <w:rsid w:val="76AD0F0D"/>
    <w:rsid w:val="77A0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semiHidden="0" w:uiPriority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rFonts w:ascii="Verdana" w:eastAsia="Times New Roman" w:hAnsi="Verdana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 w:val="36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3">
    <w:name w:val="Body Text 3"/>
    <w:basedOn w:val="Normal"/>
    <w:link w:val="Corpodetexto3Char"/>
    <w:unhideWhenUsed/>
    <w:qFormat/>
    <w:pPr>
      <w:spacing w:before="120" w:after="120" w:line="240" w:lineRule="auto"/>
      <w:jc w:val="both"/>
    </w:pPr>
    <w:rPr>
      <w:rFonts w:ascii="Arial" w:hAnsi="Arial"/>
      <w:color w:val="000000" w:themeColor="text1"/>
      <w:sz w:val="18"/>
      <w:lang w:eastAsia="en-US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Verdana" w:eastAsia="Times New Roman" w:hAnsi="Verdana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Verdana" w:eastAsia="Times New Roman" w:hAnsi="Verdana" w:cs="Times New Roman"/>
      <w:sz w:val="4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Arial" w:eastAsia="Times New Roman" w:hAnsi="Arial" w:cs="Times New Roman"/>
      <w:color w:val="000000" w:themeColor="text1"/>
      <w:sz w:val="18"/>
      <w:lang w:eastAsia="en-US"/>
    </w:rPr>
  </w:style>
  <w:style w:type="paragraph" w:styleId="PargrafodaLista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semiHidden="0" w:uiPriority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rFonts w:ascii="Verdana" w:eastAsia="Times New Roman" w:hAnsi="Verdana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 w:val="36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3">
    <w:name w:val="Body Text 3"/>
    <w:basedOn w:val="Normal"/>
    <w:link w:val="Corpodetexto3Char"/>
    <w:unhideWhenUsed/>
    <w:qFormat/>
    <w:pPr>
      <w:spacing w:before="120" w:after="120" w:line="240" w:lineRule="auto"/>
      <w:jc w:val="both"/>
    </w:pPr>
    <w:rPr>
      <w:rFonts w:ascii="Arial" w:hAnsi="Arial"/>
      <w:color w:val="000000" w:themeColor="text1"/>
      <w:sz w:val="18"/>
      <w:lang w:eastAsia="en-US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Verdana" w:eastAsia="Times New Roman" w:hAnsi="Verdana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Verdana" w:eastAsia="Times New Roman" w:hAnsi="Verdana" w:cs="Times New Roman"/>
      <w:sz w:val="4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Arial" w:eastAsia="Times New Roman" w:hAnsi="Arial" w:cs="Times New Roman"/>
      <w:color w:val="000000" w:themeColor="text1"/>
      <w:sz w:val="18"/>
      <w:lang w:eastAsia="en-US"/>
    </w:rPr>
  </w:style>
  <w:style w:type="paragraph" w:styleId="PargrafodaLista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o@itapev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5A8E2-040D-4316-8A76-79955F59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401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53</cp:revision>
  <cp:lastPrinted>2022-10-31T14:14:00Z</cp:lastPrinted>
  <dcterms:created xsi:type="dcterms:W3CDTF">2022-05-23T12:24:00Z</dcterms:created>
  <dcterms:modified xsi:type="dcterms:W3CDTF">2022-10-31T18:19:00Z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1046-11.2.0.11380</vt:lpwstr>
  </property>
  <property fmtid="{D5CDD505-2E9C-101B-9397-08002B2CF9AE}" pid="3" name="ICV">
    <vt:lpwstr>57C7F075BA6A429F93E1BB26EFF9518A</vt:lpwstr>
  </property>
</Properties>
</file>